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E7FA4" w14:textId="62A3CA4B" w:rsidR="004737AB" w:rsidRDefault="007C6ABF" w:rsidP="004737AB">
      <w:pPr>
        <w:spacing w:line="240" w:lineRule="auto"/>
        <w:ind w:left="0"/>
        <w:jc w:val="right"/>
        <w:rPr>
          <w:b/>
        </w:rPr>
      </w:pPr>
      <w:r>
        <w:rPr>
          <w:b/>
        </w:rPr>
        <w:t xml:space="preserve"> </w:t>
      </w:r>
      <w:r w:rsidR="00147CA1" w:rsidRPr="00147CA1">
        <w:rPr>
          <w:b/>
        </w:rPr>
        <w:t xml:space="preserve"> </w:t>
      </w:r>
      <w:r w:rsidR="004737AB">
        <w:rPr>
          <w:b/>
        </w:rPr>
        <w:t xml:space="preserve"> </w:t>
      </w:r>
    </w:p>
    <w:p w14:paraId="4B6365A2" w14:textId="77777777" w:rsidR="004737AB" w:rsidRDefault="004737AB" w:rsidP="0092642C">
      <w:pPr>
        <w:spacing w:line="240" w:lineRule="auto"/>
        <w:ind w:left="0"/>
        <w:rPr>
          <w:b/>
        </w:rPr>
      </w:pPr>
    </w:p>
    <w:p w14:paraId="3F3ED463" w14:textId="0CCC1007" w:rsidR="003A28F4" w:rsidRPr="009E4950" w:rsidRDefault="003A28F4" w:rsidP="0092642C">
      <w:pPr>
        <w:spacing w:line="240" w:lineRule="auto"/>
        <w:ind w:left="0"/>
        <w:rPr>
          <w:rFonts w:eastAsiaTheme="minorEastAsia"/>
          <w:b/>
          <w:noProof/>
          <w:sz w:val="22"/>
          <w:lang w:eastAsia="en-GB"/>
        </w:rPr>
      </w:pPr>
      <w:r w:rsidRPr="00406FC7">
        <w:rPr>
          <w:b/>
        </w:rPr>
        <w:t>M</w:t>
      </w:r>
      <w:r w:rsidR="00147CA1" w:rsidRPr="00406FC7">
        <w:rPr>
          <w:b/>
        </w:rPr>
        <w:t>INUTES</w:t>
      </w:r>
      <w:r>
        <w:t xml:space="preserve"> of the Meeting of the </w:t>
      </w:r>
      <w:r w:rsidR="00147CA1">
        <w:rPr>
          <w:b/>
        </w:rPr>
        <w:t xml:space="preserve">DEVELOPMENT MANAGEMENT &amp; LICENSING COMMITTEE </w:t>
      </w:r>
      <w:r w:rsidR="000440CC">
        <w:t>held at</w:t>
      </w:r>
      <w:r w:rsidR="004E5623">
        <w:t xml:space="preserve"> </w:t>
      </w:r>
      <w:r w:rsidR="00913BEE" w:rsidRPr="00406FC7">
        <w:t xml:space="preserve">the </w:t>
      </w:r>
      <w:r w:rsidR="00147CA1" w:rsidRPr="00406FC7">
        <w:rPr>
          <w:b/>
        </w:rPr>
        <w:t>C</w:t>
      </w:r>
      <w:r w:rsidR="00406FC7" w:rsidRPr="00406FC7">
        <w:rPr>
          <w:b/>
        </w:rPr>
        <w:t>ouncil Chamber</w:t>
      </w:r>
      <w:r w:rsidR="00147CA1" w:rsidRPr="00406FC7">
        <w:rPr>
          <w:b/>
        </w:rPr>
        <w:t>, D</w:t>
      </w:r>
      <w:r w:rsidR="00406FC7" w:rsidRPr="00406FC7">
        <w:rPr>
          <w:b/>
        </w:rPr>
        <w:t>rake Road</w:t>
      </w:r>
      <w:r w:rsidR="00147CA1" w:rsidRPr="00406FC7">
        <w:rPr>
          <w:b/>
        </w:rPr>
        <w:t>, T</w:t>
      </w:r>
      <w:r w:rsidR="00406FC7" w:rsidRPr="00406FC7">
        <w:rPr>
          <w:b/>
        </w:rPr>
        <w:t>avistock</w:t>
      </w:r>
      <w:r w:rsidR="00147CA1" w:rsidRPr="00406FC7">
        <w:t xml:space="preserve"> </w:t>
      </w:r>
      <w:r>
        <w:t xml:space="preserve">on </w:t>
      </w:r>
      <w:r w:rsidR="00595198" w:rsidRPr="00595198">
        <w:rPr>
          <w:b/>
          <w:bCs/>
        </w:rPr>
        <w:t>MONDAY 15</w:t>
      </w:r>
      <w:r w:rsidR="00595198" w:rsidRPr="00595198">
        <w:rPr>
          <w:b/>
          <w:bCs/>
          <w:vertAlign w:val="superscript"/>
        </w:rPr>
        <w:t>th</w:t>
      </w:r>
      <w:r w:rsidR="00595198" w:rsidRPr="00595198">
        <w:rPr>
          <w:b/>
          <w:bCs/>
        </w:rPr>
        <w:t xml:space="preserve"> SEPTEMBER</w:t>
      </w:r>
      <w:r w:rsidR="009E5E5B">
        <w:rPr>
          <w:b/>
        </w:rPr>
        <w:t>,</w:t>
      </w:r>
      <w:r w:rsidR="00A166E9">
        <w:rPr>
          <w:b/>
        </w:rPr>
        <w:t xml:space="preserve"> </w:t>
      </w:r>
      <w:r w:rsidR="00474A4D" w:rsidRPr="00474A4D">
        <w:rPr>
          <w:b/>
        </w:rPr>
        <w:t>202</w:t>
      </w:r>
      <w:r w:rsidR="00C44C92">
        <w:rPr>
          <w:b/>
        </w:rPr>
        <w:t>5</w:t>
      </w:r>
      <w:r w:rsidR="00474A4D">
        <w:t xml:space="preserve"> </w:t>
      </w:r>
      <w:r>
        <w:t xml:space="preserve">at </w:t>
      </w:r>
      <w:r w:rsidR="00645F75" w:rsidRPr="00645F75">
        <w:rPr>
          <w:b/>
        </w:rPr>
        <w:t>6</w:t>
      </w:r>
      <w:r w:rsidR="0045388E" w:rsidRPr="00645F75">
        <w:rPr>
          <w:b/>
        </w:rPr>
        <w:t>.</w:t>
      </w:r>
      <w:r w:rsidR="00127161">
        <w:rPr>
          <w:b/>
        </w:rPr>
        <w:t>30</w:t>
      </w:r>
      <w:r w:rsidRPr="009E4950">
        <w:rPr>
          <w:b/>
        </w:rPr>
        <w:t>pm.</w:t>
      </w:r>
    </w:p>
    <w:p w14:paraId="6866C051" w14:textId="77777777" w:rsidR="00105AC6" w:rsidRDefault="00105AC6" w:rsidP="00AE52A5">
      <w:pPr>
        <w:pStyle w:val="Heading2"/>
      </w:pPr>
    </w:p>
    <w:p w14:paraId="48ECC1E9" w14:textId="77777777" w:rsidR="00005807" w:rsidRPr="00C6292E" w:rsidRDefault="008563E6" w:rsidP="00966F5B">
      <w:pPr>
        <w:pStyle w:val="Heading2"/>
        <w:ind w:firstLine="709"/>
      </w:pPr>
      <w:r w:rsidRPr="00105AC6">
        <w:t>PRESENT</w:t>
      </w:r>
    </w:p>
    <w:p w14:paraId="05237B31" w14:textId="18396950" w:rsidR="00AB2813" w:rsidRPr="00A47792" w:rsidRDefault="00567D64" w:rsidP="00290877">
      <w:pPr>
        <w:spacing w:line="240" w:lineRule="auto"/>
        <w:ind w:left="0"/>
        <w:rPr>
          <w:b/>
        </w:rPr>
      </w:pPr>
      <w:r>
        <w:t>Councillor B Smith</w:t>
      </w:r>
      <w:r>
        <w:tab/>
      </w:r>
      <w:r w:rsidR="00376208">
        <w:tab/>
      </w:r>
      <w:r>
        <w:rPr>
          <w:b/>
        </w:rPr>
        <w:t>Chairman</w:t>
      </w:r>
    </w:p>
    <w:p w14:paraId="1E3A007D" w14:textId="0838D096" w:rsidR="00567D64" w:rsidRDefault="00595198" w:rsidP="00EF3C6C">
      <w:pPr>
        <w:spacing w:line="240" w:lineRule="auto"/>
        <w:ind w:left="0"/>
        <w:rPr>
          <w:b/>
        </w:rPr>
      </w:pPr>
      <w:r>
        <w:rPr>
          <w:bCs/>
        </w:rPr>
        <w:t>Councillor G Parker</w:t>
      </w:r>
      <w:r>
        <w:rPr>
          <w:bCs/>
        </w:rPr>
        <w:tab/>
      </w:r>
      <w:r>
        <w:rPr>
          <w:bCs/>
        </w:rPr>
        <w:tab/>
      </w:r>
      <w:r>
        <w:rPr>
          <w:b/>
        </w:rPr>
        <w:t>Vice Chairman</w:t>
      </w:r>
    </w:p>
    <w:p w14:paraId="5E77C446" w14:textId="0607C4FE" w:rsidR="007B3BA5" w:rsidRDefault="007B3BA5" w:rsidP="00127161">
      <w:pPr>
        <w:spacing w:line="240" w:lineRule="auto"/>
        <w:ind w:left="0"/>
        <w:rPr>
          <w:b/>
          <w:color w:val="000000" w:themeColor="text1"/>
          <w:szCs w:val="24"/>
        </w:rPr>
      </w:pPr>
    </w:p>
    <w:p w14:paraId="2F355818" w14:textId="6321C87A" w:rsidR="00FE320C" w:rsidRPr="00C551C3" w:rsidRDefault="00FE320C" w:rsidP="002E2798">
      <w:pPr>
        <w:ind w:hanging="357"/>
        <w:rPr>
          <w:b/>
          <w:color w:val="000000" w:themeColor="text1"/>
          <w:szCs w:val="24"/>
        </w:rPr>
      </w:pPr>
      <w:r>
        <w:rPr>
          <w:color w:val="000000" w:themeColor="text1"/>
          <w:szCs w:val="24"/>
        </w:rPr>
        <w:t xml:space="preserve">Councillor </w:t>
      </w:r>
      <w:r w:rsidR="00376208">
        <w:rPr>
          <w:color w:val="000000" w:themeColor="text1"/>
          <w:szCs w:val="24"/>
        </w:rPr>
        <w:t>Mrs A Johnson</w:t>
      </w:r>
      <w:r>
        <w:rPr>
          <w:color w:val="000000" w:themeColor="text1"/>
          <w:szCs w:val="24"/>
        </w:rPr>
        <w:tab/>
      </w:r>
      <w:r w:rsidR="00FD1FF0" w:rsidRPr="00FD1FF0">
        <w:rPr>
          <w:b/>
          <w:color w:val="000000" w:themeColor="text1"/>
          <w:szCs w:val="24"/>
        </w:rPr>
        <w:t>Deputy Mayor ex officio</w:t>
      </w:r>
    </w:p>
    <w:p w14:paraId="6322278E" w14:textId="77777777" w:rsidR="00AB2813" w:rsidRDefault="00AB2813" w:rsidP="0092642C">
      <w:pPr>
        <w:spacing w:line="240" w:lineRule="auto"/>
        <w:ind w:left="0"/>
      </w:pPr>
    </w:p>
    <w:p w14:paraId="2C815129" w14:textId="27BBE2C9" w:rsidR="001B0A53" w:rsidRDefault="0003534E" w:rsidP="0092642C">
      <w:pPr>
        <w:spacing w:line="240" w:lineRule="auto"/>
        <w:ind w:left="0"/>
      </w:pPr>
      <w:r w:rsidRPr="0045388E">
        <w:t>Councillor</w:t>
      </w:r>
      <w:r w:rsidR="00AB2813">
        <w:t>s</w:t>
      </w:r>
      <w:r w:rsidRPr="0045388E">
        <w:t xml:space="preserve"> </w:t>
      </w:r>
      <w:r w:rsidR="00127161">
        <w:t xml:space="preserve">T Munro, N Martin </w:t>
      </w:r>
      <w:r w:rsidR="00AB2813">
        <w:t xml:space="preserve">and A </w:t>
      </w:r>
      <w:proofErr w:type="spellStart"/>
      <w:r w:rsidR="00AB2813">
        <w:t>Venning</w:t>
      </w:r>
      <w:proofErr w:type="spellEnd"/>
    </w:p>
    <w:p w14:paraId="78134D76" w14:textId="77777777" w:rsidR="0003534E" w:rsidRDefault="001B0A53" w:rsidP="00EF3C6C">
      <w:pPr>
        <w:spacing w:line="240" w:lineRule="auto"/>
        <w:ind w:left="0"/>
      </w:pPr>
      <w:r>
        <w:t xml:space="preserve"> </w:t>
      </w:r>
    </w:p>
    <w:p w14:paraId="178F9138" w14:textId="77777777" w:rsidR="00F763B4" w:rsidRDefault="002C6CC6" w:rsidP="00966F5B">
      <w:pPr>
        <w:pStyle w:val="Heading2"/>
        <w:ind w:firstLine="709"/>
      </w:pPr>
      <w:r w:rsidRPr="00105AC6">
        <w:t>IN ATTENDANCE</w:t>
      </w:r>
    </w:p>
    <w:p w14:paraId="01B8E71D" w14:textId="5C8862A0" w:rsidR="00AD1EF7" w:rsidRPr="00127161" w:rsidRDefault="00AD1EF7" w:rsidP="00AD1EF7">
      <w:pPr>
        <w:ind w:left="0"/>
      </w:pPr>
      <w:r>
        <w:t>Assistant to the Town Clerk</w:t>
      </w:r>
    </w:p>
    <w:p w14:paraId="0AE865C2" w14:textId="7C7823FB" w:rsidR="00AD1EF7" w:rsidRPr="00AD1EF7" w:rsidRDefault="00AD1EF7" w:rsidP="00AD1EF7">
      <w:pPr>
        <w:ind w:left="0"/>
        <w:rPr>
          <w:b/>
          <w:bCs/>
        </w:rPr>
      </w:pPr>
    </w:p>
    <w:p w14:paraId="54C0DA0A" w14:textId="1D896202" w:rsidR="00DB43D2" w:rsidRPr="00DB43D2" w:rsidRDefault="00F241D6" w:rsidP="00AE52A5">
      <w:pPr>
        <w:pStyle w:val="Heading2"/>
        <w:rPr>
          <w:rFonts w:cs="Verdana"/>
          <w:color w:val="000000"/>
          <w:szCs w:val="24"/>
        </w:rPr>
      </w:pPr>
      <w:r>
        <w:t>1</w:t>
      </w:r>
      <w:r w:rsidR="00127161">
        <w:t>3</w:t>
      </w:r>
      <w:r>
        <w:t>2</w:t>
      </w:r>
      <w:r w:rsidR="00B448B3">
        <w:t>.</w:t>
      </w:r>
      <w:r w:rsidR="00B448B3">
        <w:tab/>
      </w:r>
      <w:r w:rsidR="005337DA">
        <w:t xml:space="preserve">APOLOGIES </w:t>
      </w:r>
      <w:r w:rsidR="005337DA" w:rsidRPr="005337DA">
        <w:t>FOR ABSENCE</w:t>
      </w:r>
      <w:r w:rsidR="005337DA">
        <w:t xml:space="preserve"> </w:t>
      </w:r>
    </w:p>
    <w:p w14:paraId="05798C00" w14:textId="775A6BD9" w:rsidR="00BF24DF" w:rsidRDefault="00C551C3" w:rsidP="0092642C">
      <w:pPr>
        <w:spacing w:line="240" w:lineRule="auto"/>
        <w:ind w:left="0"/>
      </w:pPr>
      <w:r>
        <w:t>Apolog</w:t>
      </w:r>
      <w:r w:rsidR="006E601B">
        <w:t>ies</w:t>
      </w:r>
      <w:r>
        <w:t xml:space="preserve"> for Absence</w:t>
      </w:r>
      <w:r w:rsidR="005F57B2">
        <w:t xml:space="preserve"> </w:t>
      </w:r>
      <w:r w:rsidR="0058354D">
        <w:t xml:space="preserve">had been </w:t>
      </w:r>
      <w:r w:rsidR="00380DE7">
        <w:t xml:space="preserve">received </w:t>
      </w:r>
      <w:r w:rsidR="005F57B2">
        <w:t>from Councillor</w:t>
      </w:r>
      <w:r w:rsidR="005B7F57">
        <w:t xml:space="preserve">s </w:t>
      </w:r>
      <w:r w:rsidR="00127161">
        <w:t xml:space="preserve">S Hipsey (Mayor), Mrs J Hughes, </w:t>
      </w:r>
      <w:r w:rsidR="00AB635A">
        <w:t>A Lewis</w:t>
      </w:r>
      <w:r w:rsidR="00127161">
        <w:t xml:space="preserve"> and R Poppe.</w:t>
      </w:r>
      <w:r w:rsidR="00F241D6">
        <w:t xml:space="preserve"> </w:t>
      </w:r>
    </w:p>
    <w:p w14:paraId="22FC91BA" w14:textId="77777777" w:rsidR="001B0A53" w:rsidRPr="005337DA" w:rsidRDefault="001B0A53" w:rsidP="0092642C">
      <w:pPr>
        <w:spacing w:line="240" w:lineRule="auto"/>
        <w:ind w:left="0"/>
      </w:pPr>
    </w:p>
    <w:p w14:paraId="4E6F491D" w14:textId="06BD3154" w:rsidR="00467EAB" w:rsidRPr="00105AC6" w:rsidRDefault="00F241D6" w:rsidP="00AE52A5">
      <w:pPr>
        <w:pStyle w:val="Heading2"/>
      </w:pPr>
      <w:r>
        <w:t>1</w:t>
      </w:r>
      <w:r w:rsidR="00127161">
        <w:t>3</w:t>
      </w:r>
      <w:r>
        <w:t>3</w:t>
      </w:r>
      <w:r w:rsidR="00B448B3">
        <w:t>.</w:t>
      </w:r>
      <w:r w:rsidR="00B448B3">
        <w:tab/>
      </w:r>
      <w:r w:rsidR="003D561F">
        <w:t>C</w:t>
      </w:r>
      <w:r w:rsidR="00467EAB" w:rsidRPr="00105AC6">
        <w:t>ONFIRMATION OF MINUTES</w:t>
      </w:r>
    </w:p>
    <w:p w14:paraId="35723825" w14:textId="6816E44E" w:rsidR="002071DB" w:rsidRPr="002071DB" w:rsidRDefault="00467EAB" w:rsidP="0092642C">
      <w:pPr>
        <w:spacing w:line="240" w:lineRule="auto"/>
        <w:ind w:left="0"/>
      </w:pPr>
      <w:r w:rsidRPr="00050EDE">
        <w:t>RESOLVED THAT</w:t>
      </w:r>
      <w:r w:rsidR="00FA4C6D">
        <w:t xml:space="preserve"> </w:t>
      </w:r>
      <w:r w:rsidR="006F0469">
        <w:t>t</w:t>
      </w:r>
      <w:r w:rsidRPr="00050EDE">
        <w:t xml:space="preserve">he Minutes of the Meeting of the Development Management &amp; Licensing Committee held on </w:t>
      </w:r>
      <w:r w:rsidR="00104D99">
        <w:t xml:space="preserve">Tuesday </w:t>
      </w:r>
      <w:r w:rsidR="00127161">
        <w:t>26</w:t>
      </w:r>
      <w:r w:rsidR="00127161" w:rsidRPr="00127161">
        <w:rPr>
          <w:vertAlign w:val="superscript"/>
        </w:rPr>
        <w:t>th</w:t>
      </w:r>
      <w:r w:rsidR="00127161">
        <w:t xml:space="preserve"> August</w:t>
      </w:r>
      <w:r w:rsidR="009F55A2">
        <w:t>,</w:t>
      </w:r>
      <w:r w:rsidR="00BF24DF">
        <w:t xml:space="preserve"> </w:t>
      </w:r>
      <w:r w:rsidR="009F55A2">
        <w:t>202</w:t>
      </w:r>
      <w:r w:rsidR="002E2798">
        <w:t>5</w:t>
      </w:r>
      <w:r w:rsidR="009F55A2">
        <w:t xml:space="preserve"> </w:t>
      </w:r>
      <w:r w:rsidRPr="00050EDE">
        <w:t>be confirmed as a correct record and signed by the</w:t>
      </w:r>
      <w:r w:rsidR="004C0432">
        <w:t xml:space="preserve"> </w:t>
      </w:r>
      <w:r w:rsidR="00C000D8">
        <w:t>Chairman</w:t>
      </w:r>
      <w:r w:rsidR="0051313C">
        <w:t xml:space="preserve"> </w:t>
      </w:r>
      <w:r w:rsidR="00E169FC" w:rsidRPr="00050EDE">
        <w:t xml:space="preserve">(Appendix </w:t>
      </w:r>
      <w:r w:rsidR="00C6292E">
        <w:t>1</w:t>
      </w:r>
      <w:r w:rsidR="00E169FC" w:rsidRPr="00050EDE">
        <w:t>).</w:t>
      </w:r>
    </w:p>
    <w:p w14:paraId="79E0AFCA" w14:textId="77777777" w:rsidR="006F0469" w:rsidRDefault="006F0469" w:rsidP="00BE5B2B">
      <w:pPr>
        <w:spacing w:line="240" w:lineRule="auto"/>
      </w:pPr>
    </w:p>
    <w:p w14:paraId="352ABE52" w14:textId="5D559193" w:rsidR="00237E98" w:rsidRDefault="00127161" w:rsidP="00237E98">
      <w:pPr>
        <w:spacing w:line="240" w:lineRule="auto"/>
        <w:ind w:left="0"/>
      </w:pPr>
      <w:r>
        <w:rPr>
          <w:u w:val="single"/>
        </w:rPr>
        <w:t>Noted That</w:t>
      </w:r>
      <w:r w:rsidR="00237E98">
        <w:t>-</w:t>
      </w:r>
      <w:r w:rsidR="00334BCA">
        <w:t xml:space="preserve">arising from consideration of the foregoing a Member suggested the possibility of consideration, by the Council (perhaps through an informal meeting), of major developments in the Town where planning permission had been granted (or were in process). It was suggested that could enable consideration of any changes as might be considered to the Neighbourhood Development Plan for the Town, with particular regard to the position regarding the Local Plan and 5 year land supply. </w:t>
      </w:r>
      <w:r w:rsidR="00237E98">
        <w:t>During the ensuing discussion, reference was made</w:t>
      </w:r>
      <w:r w:rsidR="00334BCA">
        <w:t>, in particular</w:t>
      </w:r>
      <w:r w:rsidR="00237E98">
        <w:t xml:space="preserve"> to</w:t>
      </w:r>
      <w:r w:rsidR="00334BCA">
        <w:t>:</w:t>
      </w:r>
    </w:p>
    <w:p w14:paraId="794D6809" w14:textId="5CC10FA3" w:rsidR="00334BCA" w:rsidRDefault="00334BCA" w:rsidP="00237E98">
      <w:pPr>
        <w:pStyle w:val="ListParagraph"/>
        <w:numPr>
          <w:ilvl w:val="0"/>
          <w:numId w:val="19"/>
        </w:numPr>
        <w:spacing w:line="240" w:lineRule="auto"/>
      </w:pPr>
      <w:r>
        <w:t>A lack of clarity around what such a meeting might achieve. Should the matter proceed it was important that the DM&amp;L Committee should clearly understand what was proposed, the resource, policy and other implications, before recommending any course of action;</w:t>
      </w:r>
    </w:p>
    <w:p w14:paraId="247E1A2A" w14:textId="3318200D" w:rsidR="00237E98" w:rsidRDefault="00334BCA" w:rsidP="00334BCA">
      <w:pPr>
        <w:pStyle w:val="ListParagraph"/>
        <w:numPr>
          <w:ilvl w:val="0"/>
          <w:numId w:val="19"/>
        </w:numPr>
        <w:spacing w:line="240" w:lineRule="auto"/>
      </w:pPr>
      <w:r>
        <w:t>T</w:t>
      </w:r>
      <w:r w:rsidR="006D69B3">
        <w:t>hat</w:t>
      </w:r>
      <w:r>
        <w:t>, should the Council wish to progress the idea,</w:t>
      </w:r>
      <w:r w:rsidR="006D69B3">
        <w:t xml:space="preserve"> a sounding would need to be taken from the Local Planning Authority (LPA) and also </w:t>
      </w:r>
      <w:r w:rsidR="00237E98">
        <w:t>the benefits of having an Officer from the LPA in attendance</w:t>
      </w:r>
      <w:r w:rsidR="006D69B3">
        <w:t xml:space="preserve">, if such a </w:t>
      </w:r>
      <w:r>
        <w:t>m</w:t>
      </w:r>
      <w:r w:rsidR="006D69B3">
        <w:t>eeting took place</w:t>
      </w:r>
      <w:r>
        <w:t>. Similarly, i</w:t>
      </w:r>
      <w:r w:rsidR="00237E98">
        <w:t xml:space="preserve">f the Neighbourhood Development Plan (NDP) was going to be referred to during </w:t>
      </w:r>
      <w:r w:rsidR="006D69B3">
        <w:t>any such</w:t>
      </w:r>
      <w:r w:rsidR="00237E98">
        <w:t xml:space="preserve"> </w:t>
      </w:r>
      <w:r>
        <w:t>m</w:t>
      </w:r>
      <w:r w:rsidR="00237E98">
        <w:t xml:space="preserve">eeting, </w:t>
      </w:r>
      <w:r>
        <w:t>that</w:t>
      </w:r>
      <w:r w:rsidR="00237E98">
        <w:t xml:space="preserve"> members of the  NDP Steering Group should also be invited to attend;</w:t>
      </w:r>
    </w:p>
    <w:p w14:paraId="7233B6E8" w14:textId="6C874292" w:rsidR="00334BCA" w:rsidRDefault="00237E98" w:rsidP="00334BCA">
      <w:pPr>
        <w:pStyle w:val="ListParagraph"/>
        <w:numPr>
          <w:ilvl w:val="0"/>
          <w:numId w:val="19"/>
        </w:numPr>
        <w:spacing w:line="240" w:lineRule="auto"/>
      </w:pPr>
      <w:r>
        <w:t xml:space="preserve">that </w:t>
      </w:r>
      <w:r w:rsidR="00334BCA">
        <w:t>if a m</w:t>
      </w:r>
      <w:r>
        <w:t>eeting</w:t>
      </w:r>
      <w:r w:rsidR="00334BCA">
        <w:t xml:space="preserve"> were</w:t>
      </w:r>
      <w:r>
        <w:t xml:space="preserve"> to be arranged, an item would </w:t>
      </w:r>
      <w:r w:rsidR="00334BCA">
        <w:t xml:space="preserve">appropriately </w:t>
      </w:r>
      <w:r>
        <w:t xml:space="preserve">need to be tabled </w:t>
      </w:r>
      <w:r w:rsidR="00334BCA">
        <w:t xml:space="preserve">beforehand </w:t>
      </w:r>
      <w:r>
        <w:t>on the next Development &amp; Licensing Committee Meeting Agenda</w:t>
      </w:r>
      <w:r w:rsidR="006D69B3">
        <w:t>.</w:t>
      </w:r>
      <w:r w:rsidR="00334BCA">
        <w:t xml:space="preserve"> </w:t>
      </w:r>
    </w:p>
    <w:p w14:paraId="246D1F8E" w14:textId="5B03CB96" w:rsidR="00237E98" w:rsidRPr="00237E98" w:rsidRDefault="00334BCA" w:rsidP="00334BCA">
      <w:pPr>
        <w:spacing w:line="240" w:lineRule="auto"/>
        <w:ind w:left="360"/>
      </w:pPr>
      <w:r>
        <w:lastRenderedPageBreak/>
        <w:t>There would be an opportunity at the Council Meeting to take a sounding, should it wish to provide a ‘steer’ as to how/if it wished the Committee to consider the matter further at the next DM&amp;L Meeting.</w:t>
      </w:r>
    </w:p>
    <w:p w14:paraId="3F4BF978" w14:textId="77777777" w:rsidR="00127161" w:rsidRPr="00127161" w:rsidRDefault="00127161" w:rsidP="00127161">
      <w:pPr>
        <w:spacing w:line="240" w:lineRule="auto"/>
        <w:ind w:hanging="357"/>
        <w:rPr>
          <w:u w:val="single"/>
        </w:rPr>
      </w:pPr>
    </w:p>
    <w:p w14:paraId="3BC4DC1B" w14:textId="1825849D" w:rsidR="00F724FA" w:rsidRPr="00F724FA" w:rsidRDefault="00104D99" w:rsidP="00AE52A5">
      <w:pPr>
        <w:pStyle w:val="Heading2"/>
        <w:rPr>
          <w:rFonts w:cs="Verdana"/>
          <w:color w:val="000000"/>
          <w:szCs w:val="24"/>
        </w:rPr>
      </w:pPr>
      <w:r>
        <w:t>1</w:t>
      </w:r>
      <w:r w:rsidR="00127161">
        <w:t>3</w:t>
      </w:r>
      <w:r>
        <w:t>4</w:t>
      </w:r>
      <w:r w:rsidR="00B448B3">
        <w:t>.</w:t>
      </w:r>
      <w:r w:rsidR="00B448B3">
        <w:tab/>
      </w:r>
      <w:r w:rsidR="00BB7361">
        <w:t>D</w:t>
      </w:r>
      <w:r w:rsidR="00E169FC" w:rsidRPr="00105AC6">
        <w:t>ECLARATIONS OF INTEREST</w:t>
      </w:r>
    </w:p>
    <w:p w14:paraId="401B6B88" w14:textId="5664CC1D" w:rsidR="00317433" w:rsidRDefault="00127161" w:rsidP="00AE52A5">
      <w:pPr>
        <w:spacing w:line="240" w:lineRule="auto"/>
        <w:ind w:left="0"/>
        <w:rPr>
          <w:rFonts w:cs="Verdana"/>
          <w:color w:val="000000"/>
          <w:szCs w:val="24"/>
        </w:rPr>
      </w:pPr>
      <w:r>
        <w:rPr>
          <w:szCs w:val="24"/>
        </w:rPr>
        <w:t xml:space="preserve">Councillor G Parker (Vice Chairman) Declared a </w:t>
      </w:r>
      <w:r w:rsidR="00964581">
        <w:rPr>
          <w:szCs w:val="24"/>
        </w:rPr>
        <w:t>‘P</w:t>
      </w:r>
      <w:r>
        <w:rPr>
          <w:szCs w:val="24"/>
        </w:rPr>
        <w:t>ersonal</w:t>
      </w:r>
      <w:r w:rsidR="00964581">
        <w:rPr>
          <w:szCs w:val="24"/>
        </w:rPr>
        <w:t>’</w:t>
      </w:r>
      <w:r>
        <w:rPr>
          <w:szCs w:val="24"/>
        </w:rPr>
        <w:t xml:space="preserve"> Interest in Planning Application No. 2517/25/FUL, and left the Meeting during the consideration of this matter.</w:t>
      </w:r>
    </w:p>
    <w:p w14:paraId="5C268940" w14:textId="77777777" w:rsidR="00D17B15" w:rsidRDefault="00D17B15" w:rsidP="00AE52A5">
      <w:pPr>
        <w:pStyle w:val="Heading2"/>
      </w:pPr>
    </w:p>
    <w:p w14:paraId="4D6C33D7" w14:textId="26BDCE19" w:rsidR="00C551C3" w:rsidRDefault="00104D99" w:rsidP="00AE52A5">
      <w:pPr>
        <w:pStyle w:val="Heading2"/>
      </w:pPr>
      <w:r>
        <w:t>1</w:t>
      </w:r>
      <w:r w:rsidR="00127161">
        <w:t>3</w:t>
      </w:r>
      <w:r>
        <w:t>5</w:t>
      </w:r>
      <w:r w:rsidR="00D17B15">
        <w:t xml:space="preserve">. </w:t>
      </w:r>
      <w:r w:rsidR="0058354D">
        <w:t xml:space="preserve"> </w:t>
      </w:r>
      <w:r w:rsidR="003078A0">
        <w:t>DARTMOOR NATIONAL PARK AUTHORITY (DNPA)</w:t>
      </w:r>
    </w:p>
    <w:p w14:paraId="1BA23263" w14:textId="4A195DC8" w:rsidR="00FE5402" w:rsidRPr="00127161" w:rsidRDefault="00127161" w:rsidP="00127161">
      <w:pPr>
        <w:pStyle w:val="Default"/>
        <w:rPr>
          <w:color w:val="000000" w:themeColor="text1"/>
        </w:rPr>
      </w:pPr>
      <w:r>
        <w:rPr>
          <w:color w:val="000000" w:themeColor="text1"/>
        </w:rPr>
        <w:t xml:space="preserve"> No items received.</w:t>
      </w:r>
    </w:p>
    <w:p w14:paraId="4CD17C81" w14:textId="77777777" w:rsidR="00FE5402" w:rsidRPr="00B45371" w:rsidRDefault="00FE5402" w:rsidP="00B45371">
      <w:pPr>
        <w:pStyle w:val="Header"/>
        <w:tabs>
          <w:tab w:val="clear" w:pos="4513"/>
          <w:tab w:val="clear" w:pos="9026"/>
        </w:tabs>
        <w:ind w:left="0"/>
        <w:jc w:val="both"/>
        <w:rPr>
          <w:iCs/>
        </w:rPr>
      </w:pPr>
    </w:p>
    <w:p w14:paraId="298FDBF8" w14:textId="4DB32E33" w:rsidR="00F24A57" w:rsidRDefault="00104D99" w:rsidP="00D17B15">
      <w:pPr>
        <w:pStyle w:val="Default"/>
        <w:ind w:hanging="709"/>
        <w:rPr>
          <w:b/>
        </w:rPr>
      </w:pPr>
      <w:r>
        <w:rPr>
          <w:b/>
        </w:rPr>
        <w:t>1</w:t>
      </w:r>
      <w:r w:rsidR="00127161">
        <w:rPr>
          <w:b/>
        </w:rPr>
        <w:t>3</w:t>
      </w:r>
      <w:r>
        <w:rPr>
          <w:b/>
        </w:rPr>
        <w:t>6</w:t>
      </w:r>
      <w:r w:rsidR="00330839" w:rsidRPr="00F723A6">
        <w:rPr>
          <w:b/>
        </w:rPr>
        <w:t>.</w:t>
      </w:r>
      <w:r w:rsidR="00330839">
        <w:t xml:space="preserve"> </w:t>
      </w:r>
      <w:r w:rsidR="0058354D">
        <w:t xml:space="preserve">  </w:t>
      </w:r>
      <w:r w:rsidR="00330839" w:rsidRPr="002C47EB">
        <w:rPr>
          <w:b/>
        </w:rPr>
        <w:t>TOWN PLANNING ISSUES</w:t>
      </w:r>
    </w:p>
    <w:p w14:paraId="2F9888DD" w14:textId="10A76AD2" w:rsidR="00104D99" w:rsidRPr="00104D99" w:rsidRDefault="00127161" w:rsidP="00127161">
      <w:pPr>
        <w:spacing w:line="240" w:lineRule="auto"/>
        <w:ind w:left="0"/>
      </w:pPr>
      <w:r>
        <w:t xml:space="preserve">  No items received.</w:t>
      </w:r>
    </w:p>
    <w:p w14:paraId="20E9151B" w14:textId="3698A21E" w:rsidR="00F24A57" w:rsidRPr="00F24A57" w:rsidRDefault="00104D99" w:rsidP="00104D99">
      <w:r>
        <w:t xml:space="preserve">      </w:t>
      </w:r>
    </w:p>
    <w:p w14:paraId="28DB7BDC" w14:textId="18E5E2D3" w:rsidR="006B0BFA" w:rsidRDefault="00104D99" w:rsidP="00AE52A5">
      <w:pPr>
        <w:pStyle w:val="Heading2"/>
      </w:pPr>
      <w:r>
        <w:t>1</w:t>
      </w:r>
      <w:r w:rsidR="00127161">
        <w:t>3</w:t>
      </w:r>
      <w:r>
        <w:t>7</w:t>
      </w:r>
      <w:r w:rsidR="00C338E7">
        <w:t>.</w:t>
      </w:r>
      <w:r w:rsidR="00C338E7">
        <w:tab/>
      </w:r>
      <w:r>
        <w:t xml:space="preserve"> </w:t>
      </w:r>
      <w:r w:rsidR="006B0BFA" w:rsidRPr="00AA24C8">
        <w:t>GENERAL CORRESPONDENCE</w:t>
      </w:r>
    </w:p>
    <w:p w14:paraId="160B2D12" w14:textId="24B26C1D" w:rsidR="00211540" w:rsidRDefault="00104D99" w:rsidP="00211540">
      <w:pPr>
        <w:ind w:left="0"/>
      </w:pPr>
      <w:r>
        <w:t xml:space="preserve"> </w:t>
      </w:r>
      <w:r w:rsidR="00211540">
        <w:t>No items received.</w:t>
      </w:r>
    </w:p>
    <w:p w14:paraId="073BF838" w14:textId="77777777" w:rsidR="0079789F" w:rsidRDefault="0079789F" w:rsidP="00F723A6">
      <w:pPr>
        <w:pStyle w:val="Default"/>
        <w:ind w:hanging="709"/>
        <w:rPr>
          <w:b/>
        </w:rPr>
      </w:pPr>
    </w:p>
    <w:p w14:paraId="22AE2E19" w14:textId="75058DBD" w:rsidR="00F723A6" w:rsidRDefault="00104D99" w:rsidP="00F723A6">
      <w:pPr>
        <w:pStyle w:val="Default"/>
        <w:ind w:hanging="709"/>
        <w:rPr>
          <w:b/>
        </w:rPr>
      </w:pPr>
      <w:r>
        <w:rPr>
          <w:b/>
        </w:rPr>
        <w:t>1</w:t>
      </w:r>
      <w:r w:rsidR="00127161">
        <w:rPr>
          <w:b/>
        </w:rPr>
        <w:t>3</w:t>
      </w:r>
      <w:r>
        <w:rPr>
          <w:b/>
        </w:rPr>
        <w:t>8</w:t>
      </w:r>
      <w:r w:rsidR="00F723A6" w:rsidRPr="00F723A6">
        <w:rPr>
          <w:b/>
        </w:rPr>
        <w:t>.</w:t>
      </w:r>
      <w:r w:rsidR="00F723A6">
        <w:rPr>
          <w:b/>
        </w:rPr>
        <w:t xml:space="preserve"> </w:t>
      </w:r>
      <w:r>
        <w:rPr>
          <w:b/>
        </w:rPr>
        <w:t xml:space="preserve"> </w:t>
      </w:r>
      <w:r w:rsidR="00F723A6" w:rsidRPr="004C0432">
        <w:rPr>
          <w:b/>
        </w:rPr>
        <w:t>URGENT BUSINESS BROUGHT FORWARD AT THE DISCRETION OF</w:t>
      </w:r>
    </w:p>
    <w:p w14:paraId="0F2B3FF0" w14:textId="16F04038" w:rsidR="00F723A6" w:rsidRDefault="00F723A6" w:rsidP="00F723A6">
      <w:pPr>
        <w:pStyle w:val="Default"/>
        <w:ind w:hanging="709"/>
        <w:rPr>
          <w:b/>
        </w:rPr>
      </w:pPr>
      <w:r>
        <w:rPr>
          <w:b/>
        </w:rPr>
        <w:t xml:space="preserve">        </w:t>
      </w:r>
      <w:r w:rsidR="00104D99">
        <w:rPr>
          <w:b/>
        </w:rPr>
        <w:t xml:space="preserve"> </w:t>
      </w:r>
      <w:r w:rsidRPr="004C0432">
        <w:rPr>
          <w:b/>
        </w:rPr>
        <w:t>THE CHAIRMAN</w:t>
      </w:r>
    </w:p>
    <w:p w14:paraId="09409F46" w14:textId="19DC6DB4" w:rsidR="0079789F" w:rsidRPr="0079789F" w:rsidRDefault="0079789F" w:rsidP="00F723A6">
      <w:pPr>
        <w:pStyle w:val="Default"/>
        <w:ind w:hanging="709"/>
      </w:pPr>
      <w:r>
        <w:rPr>
          <w:b/>
        </w:rPr>
        <w:tab/>
      </w:r>
      <w:r w:rsidR="00104D99">
        <w:rPr>
          <w:b/>
        </w:rPr>
        <w:t xml:space="preserve"> </w:t>
      </w:r>
      <w:r w:rsidR="00D001F6">
        <w:t>No items brought forward.</w:t>
      </w:r>
    </w:p>
    <w:p w14:paraId="0F2B060B" w14:textId="77777777" w:rsidR="004B454B" w:rsidRPr="00493648" w:rsidRDefault="004B454B" w:rsidP="004B454B">
      <w:pPr>
        <w:pStyle w:val="Header"/>
        <w:tabs>
          <w:tab w:val="clear" w:pos="4513"/>
          <w:tab w:val="clear" w:pos="9026"/>
        </w:tabs>
        <w:ind w:left="356"/>
      </w:pPr>
    </w:p>
    <w:p w14:paraId="00937DA9" w14:textId="46140E96" w:rsidR="00C20C8A" w:rsidRPr="00900D9D" w:rsidRDefault="00104D99" w:rsidP="00AE52A5">
      <w:pPr>
        <w:pStyle w:val="Heading2"/>
      </w:pPr>
      <w:r>
        <w:rPr>
          <w:szCs w:val="24"/>
        </w:rPr>
        <w:t>1</w:t>
      </w:r>
      <w:r w:rsidR="00127161">
        <w:rPr>
          <w:szCs w:val="24"/>
        </w:rPr>
        <w:t>3</w:t>
      </w:r>
      <w:r>
        <w:rPr>
          <w:szCs w:val="24"/>
        </w:rPr>
        <w:t>9</w:t>
      </w:r>
      <w:r w:rsidR="00C20C8A" w:rsidRPr="009F4A9A">
        <w:rPr>
          <w:szCs w:val="24"/>
        </w:rPr>
        <w:t>.</w:t>
      </w:r>
      <w:r w:rsidR="00C20C8A">
        <w:rPr>
          <w:szCs w:val="24"/>
        </w:rPr>
        <w:tab/>
      </w:r>
      <w:r w:rsidR="00C20C8A" w:rsidRPr="00AA24C8">
        <w:t>PLANNING APPLICATIONS</w:t>
      </w:r>
    </w:p>
    <w:p w14:paraId="35486F92" w14:textId="77777777" w:rsidR="00B70C70" w:rsidRPr="00D76CFA" w:rsidRDefault="00B70C70" w:rsidP="0092642C">
      <w:pPr>
        <w:pStyle w:val="Heading4"/>
        <w:numPr>
          <w:ilvl w:val="0"/>
          <w:numId w:val="4"/>
        </w:numPr>
        <w:spacing w:line="240" w:lineRule="auto"/>
        <w:ind w:left="567" w:hanging="425"/>
        <w:rPr>
          <w:b w:val="0"/>
        </w:rPr>
      </w:pPr>
      <w:r w:rsidRPr="00D76CFA">
        <w:t>Planning Decisio</w:t>
      </w:r>
      <w:r w:rsidRPr="00B75497">
        <w:t>ns</w:t>
      </w:r>
    </w:p>
    <w:p w14:paraId="36ED1034" w14:textId="7DAF7733" w:rsidR="00B12904" w:rsidRPr="00034C18" w:rsidRDefault="00B70C70" w:rsidP="0092642C">
      <w:pPr>
        <w:spacing w:line="240" w:lineRule="auto"/>
        <w:ind w:left="567"/>
      </w:pPr>
      <w:r>
        <w:t>Planning Decisions by West Devon Borough Council were attached at Appendix A (</w:t>
      </w:r>
      <w:r w:rsidRPr="00E15CA0">
        <w:rPr>
          <w:color w:val="000000" w:themeColor="text1"/>
        </w:rPr>
        <w:t>Appendix</w:t>
      </w:r>
      <w:r w:rsidR="00260358">
        <w:rPr>
          <w:color w:val="000000" w:themeColor="text1"/>
        </w:rPr>
        <w:t xml:space="preserve"> </w:t>
      </w:r>
      <w:r w:rsidR="00127161">
        <w:rPr>
          <w:color w:val="000000" w:themeColor="text1"/>
        </w:rPr>
        <w:t>2</w:t>
      </w:r>
      <w:r>
        <w:t>).</w:t>
      </w:r>
    </w:p>
    <w:p w14:paraId="3F9369E7" w14:textId="77777777" w:rsidR="00B70C70" w:rsidRPr="001731B3" w:rsidRDefault="00B70C70" w:rsidP="00EF3C6C">
      <w:pPr>
        <w:spacing w:line="240" w:lineRule="auto"/>
        <w:ind w:left="567" w:hanging="567"/>
      </w:pPr>
    </w:p>
    <w:p w14:paraId="15529E55" w14:textId="77777777" w:rsidR="00B70C70" w:rsidRPr="00A57648" w:rsidRDefault="00B70C70" w:rsidP="0092642C">
      <w:pPr>
        <w:pStyle w:val="Heading4"/>
        <w:numPr>
          <w:ilvl w:val="0"/>
          <w:numId w:val="4"/>
        </w:numPr>
        <w:spacing w:line="240" w:lineRule="auto"/>
        <w:ind w:left="567" w:hanging="425"/>
      </w:pPr>
      <w:r w:rsidRPr="00846FB2">
        <w:t xml:space="preserve">NEW Planning </w:t>
      </w:r>
      <w:r w:rsidRPr="00A57648">
        <w:t>Applications</w:t>
      </w:r>
    </w:p>
    <w:p w14:paraId="1D90ED6F" w14:textId="77777777" w:rsidR="00B70C70" w:rsidRDefault="00B70C70" w:rsidP="0092642C">
      <w:pPr>
        <w:spacing w:line="240" w:lineRule="auto"/>
        <w:ind w:left="567"/>
      </w:pPr>
      <w:r>
        <w:t>New Planning Applications to West Devon Borough Council.</w:t>
      </w:r>
    </w:p>
    <w:p w14:paraId="7FF54526" w14:textId="77777777" w:rsidR="008334B7" w:rsidRDefault="008334B7" w:rsidP="0092642C">
      <w:pPr>
        <w:spacing w:line="240" w:lineRule="auto"/>
        <w:ind w:left="567"/>
      </w:pPr>
    </w:p>
    <w:p w14:paraId="5C6A6FA5" w14:textId="043E1F15" w:rsidR="00147CA1" w:rsidRDefault="003F3149" w:rsidP="00CB357A">
      <w:pPr>
        <w:spacing w:line="240" w:lineRule="auto"/>
        <w:ind w:left="567"/>
      </w:pPr>
      <w:r>
        <w:t>RECOMMENDED THAT the views of the Town Council, as listed in Appendix B, be passed to the Local Planning Authority for consideration (Appendix</w:t>
      </w:r>
      <w:r w:rsidR="00994405">
        <w:t xml:space="preserve"> </w:t>
      </w:r>
      <w:r w:rsidR="00127161">
        <w:t>3</w:t>
      </w:r>
      <w:r>
        <w:t>).</w:t>
      </w:r>
    </w:p>
    <w:p w14:paraId="7A4A01D4" w14:textId="77777777" w:rsidR="00147CA1" w:rsidRDefault="00147CA1" w:rsidP="00C2714E">
      <w:pPr>
        <w:spacing w:line="240" w:lineRule="auto"/>
        <w:ind w:left="0"/>
      </w:pPr>
    </w:p>
    <w:p w14:paraId="043509A5" w14:textId="1BAC7540" w:rsidR="00061C93" w:rsidRDefault="00104D99" w:rsidP="00AE52A5">
      <w:pPr>
        <w:pStyle w:val="Heading2"/>
      </w:pPr>
      <w:r>
        <w:t>1</w:t>
      </w:r>
      <w:r w:rsidR="00127161">
        <w:t>4</w:t>
      </w:r>
      <w:r>
        <w:t>0</w:t>
      </w:r>
      <w:r w:rsidR="00A408E0">
        <w:t xml:space="preserve">. </w:t>
      </w:r>
      <w:r w:rsidR="004F69B0">
        <w:t xml:space="preserve"> </w:t>
      </w:r>
      <w:r w:rsidR="00061C93">
        <w:t>NEXT MEETING</w:t>
      </w:r>
    </w:p>
    <w:p w14:paraId="01BFBA83" w14:textId="77777777" w:rsidR="00FF5CCE" w:rsidRPr="00FF5CCE" w:rsidRDefault="00FF5CCE" w:rsidP="00FF5CCE">
      <w:pPr>
        <w:ind w:left="426" w:hanging="426"/>
      </w:pPr>
      <w:r w:rsidRPr="00FF5CCE">
        <w:t>The next Meeting of the Development Management &amp; Licensing</w:t>
      </w:r>
    </w:p>
    <w:p w14:paraId="3362F694" w14:textId="429005DD" w:rsidR="00FF5CCE" w:rsidRPr="00FF5CCE" w:rsidRDefault="00FF5CCE" w:rsidP="00FF5CCE">
      <w:pPr>
        <w:spacing w:line="240" w:lineRule="auto"/>
        <w:ind w:left="0"/>
      </w:pPr>
      <w:r w:rsidRPr="00FF5CCE">
        <w:t xml:space="preserve">Committee to be held on </w:t>
      </w:r>
      <w:r w:rsidR="00104D99">
        <w:t xml:space="preserve">Monday </w:t>
      </w:r>
      <w:r w:rsidR="00127161">
        <w:t>6</w:t>
      </w:r>
      <w:r w:rsidR="00127161" w:rsidRPr="00127161">
        <w:rPr>
          <w:vertAlign w:val="superscript"/>
        </w:rPr>
        <w:t>th</w:t>
      </w:r>
      <w:r w:rsidR="00127161">
        <w:t xml:space="preserve"> October</w:t>
      </w:r>
      <w:r w:rsidR="007E7C0B">
        <w:t>,</w:t>
      </w:r>
      <w:r w:rsidR="00127161">
        <w:t xml:space="preserve"> </w:t>
      </w:r>
      <w:r w:rsidR="007E7C0B">
        <w:t>2025 at</w:t>
      </w:r>
      <w:r w:rsidRPr="00FF5CCE">
        <w:t xml:space="preserve"> 6.30pm in the Council Chamber, Drake Road, Tavistock</w:t>
      </w:r>
      <w:r w:rsidR="00104D99">
        <w:t xml:space="preserve"> (please note change of day)</w:t>
      </w:r>
      <w:r w:rsidRPr="00FF5CCE">
        <w:t xml:space="preserve">. </w:t>
      </w:r>
      <w:r w:rsidRPr="00FF5CCE">
        <w:rPr>
          <w:szCs w:val="24"/>
        </w:rPr>
        <w:t xml:space="preserve"> </w:t>
      </w:r>
    </w:p>
    <w:p w14:paraId="769A4E14" w14:textId="77777777" w:rsidR="00856609" w:rsidRDefault="00856609" w:rsidP="0008513D">
      <w:pPr>
        <w:spacing w:line="240" w:lineRule="auto"/>
        <w:ind w:firstLine="210"/>
      </w:pPr>
    </w:p>
    <w:p w14:paraId="18B23C98" w14:textId="2EBC7916" w:rsidR="00061C93" w:rsidRDefault="00061C93" w:rsidP="0092642C">
      <w:pPr>
        <w:spacing w:line="240" w:lineRule="auto"/>
        <w:ind w:left="0"/>
      </w:pPr>
      <w:r>
        <w:t xml:space="preserve">The Meeting closed </w:t>
      </w:r>
      <w:r w:rsidR="001705F5">
        <w:t>at</w:t>
      </w:r>
      <w:r w:rsidR="00315632">
        <w:t xml:space="preserve"> 7.</w:t>
      </w:r>
      <w:r w:rsidR="00104D99">
        <w:t>1</w:t>
      </w:r>
      <w:r w:rsidR="00127161">
        <w:t>5</w:t>
      </w:r>
      <w:r w:rsidR="001705F5">
        <w:t>pm</w:t>
      </w:r>
      <w:r w:rsidR="00520063">
        <w:t>.</w:t>
      </w:r>
    </w:p>
    <w:p w14:paraId="7C2CCC42" w14:textId="77777777" w:rsidR="002B791B" w:rsidRDefault="002B791B" w:rsidP="0008513D">
      <w:pPr>
        <w:spacing w:line="240" w:lineRule="auto"/>
        <w:ind w:left="284" w:hanging="284"/>
      </w:pPr>
    </w:p>
    <w:p w14:paraId="5DA50D84" w14:textId="77777777" w:rsidR="005A15B6" w:rsidRDefault="00A94527" w:rsidP="0008513D">
      <w:pPr>
        <w:spacing w:line="240" w:lineRule="auto"/>
        <w:ind w:left="284" w:hanging="284"/>
      </w:pPr>
      <w:r>
        <w:t>Signed:</w:t>
      </w:r>
    </w:p>
    <w:p w14:paraId="20045F71" w14:textId="77777777" w:rsidR="00B5204E" w:rsidRDefault="00B5204E" w:rsidP="005A15B6">
      <w:pPr>
        <w:spacing w:line="240" w:lineRule="auto"/>
        <w:ind w:left="284" w:hanging="284"/>
      </w:pPr>
    </w:p>
    <w:p w14:paraId="62F102EC" w14:textId="77777777" w:rsidR="001F1583" w:rsidRDefault="00061C93" w:rsidP="001F1583">
      <w:pPr>
        <w:spacing w:line="240" w:lineRule="auto"/>
        <w:ind w:left="284" w:hanging="284"/>
      </w:pPr>
      <w:r>
        <w:t>Dated:</w:t>
      </w:r>
    </w:p>
    <w:p w14:paraId="56DF118C" w14:textId="77BCDB0E" w:rsidR="00CE1596" w:rsidRDefault="00061C93" w:rsidP="00DC0EED">
      <w:pPr>
        <w:spacing w:line="240" w:lineRule="auto"/>
        <w:ind w:left="0"/>
      </w:pPr>
      <w:r>
        <w:t>CHAIRMAN</w:t>
      </w:r>
    </w:p>
    <w:p w14:paraId="41DEAE60" w14:textId="77777777" w:rsidR="00767C3A" w:rsidRDefault="00767C3A" w:rsidP="00DC0EED">
      <w:pPr>
        <w:spacing w:line="240" w:lineRule="auto"/>
        <w:ind w:left="0"/>
      </w:pPr>
    </w:p>
    <w:p w14:paraId="3F7C83CB" w14:textId="77777777" w:rsidR="00767C3A" w:rsidRPr="003B226E" w:rsidRDefault="00767C3A" w:rsidP="00767C3A">
      <w:pPr>
        <w:pStyle w:val="Heading1"/>
        <w:ind w:left="-426" w:hanging="425"/>
        <w:rPr>
          <w:b w:val="0"/>
          <w:i/>
          <w:color w:val="000000" w:themeColor="text1"/>
          <w:szCs w:val="24"/>
        </w:rPr>
      </w:pPr>
      <w:r>
        <w:rPr>
          <w:b w:val="0"/>
          <w:color w:val="000000" w:themeColor="text1"/>
          <w:szCs w:val="24"/>
        </w:rPr>
        <w:lastRenderedPageBreak/>
        <w:t>TAVISTOCK TOWN COUNCIL</w:t>
      </w:r>
    </w:p>
    <w:p w14:paraId="26D8C882" w14:textId="77777777" w:rsidR="00767C3A" w:rsidRDefault="00767C3A" w:rsidP="00767C3A">
      <w:pPr>
        <w:ind w:left="-851"/>
        <w:rPr>
          <w:sz w:val="22"/>
        </w:rPr>
      </w:pPr>
      <w:r w:rsidRPr="00752303">
        <w:rPr>
          <w:sz w:val="22"/>
        </w:rPr>
        <w:t xml:space="preserve">DEVELOPMENT MANAGEMENT &amp; LICENSING COMMITTEE – LIST OF PLANNING DECISIONS (Appendix A) FOR MEETING </w:t>
      </w:r>
      <w:r>
        <w:rPr>
          <w:sz w:val="22"/>
        </w:rPr>
        <w:t>15.09.2025</w:t>
      </w:r>
    </w:p>
    <w:p w14:paraId="6590DAD2" w14:textId="77777777" w:rsidR="00767C3A" w:rsidRPr="00752303" w:rsidRDefault="00767C3A" w:rsidP="00767C3A">
      <w:pPr>
        <w:ind w:left="-851"/>
        <w:rPr>
          <w:color w:val="000000" w:themeColor="text1"/>
          <w:sz w:val="22"/>
        </w:rPr>
      </w:pPr>
    </w:p>
    <w:tbl>
      <w:tblPr>
        <w:tblStyle w:val="TableGrid"/>
        <w:tblW w:w="11058" w:type="dxa"/>
        <w:tblInd w:w="-998" w:type="dxa"/>
        <w:tblLayout w:type="fixed"/>
        <w:tblLook w:val="04A0" w:firstRow="1" w:lastRow="0" w:firstColumn="1" w:lastColumn="0" w:noHBand="0" w:noVBand="1"/>
        <w:tblCaption w:val="Planning Decisions Appendix A"/>
        <w:tblDescription w:val="Table showing the Planning Decisions by WDBC. It is a 5 Column table with multiple Rows listing each Planning Application. The top Header row is Columns: 1 Applicants Name, Site Location &amp; Planning Number. 2 Developement Type. 3 Town Council Comments. 4 Decision by WDBC. 5 Date of Decision. "/>
      </w:tblPr>
      <w:tblGrid>
        <w:gridCol w:w="2553"/>
        <w:gridCol w:w="2551"/>
        <w:gridCol w:w="2552"/>
        <w:gridCol w:w="1843"/>
        <w:gridCol w:w="1559"/>
      </w:tblGrid>
      <w:tr w:rsidR="00767C3A" w:rsidRPr="0024049C" w14:paraId="6107C6FB" w14:textId="77777777" w:rsidTr="00C75F7B">
        <w:trPr>
          <w:tblHeader/>
        </w:trPr>
        <w:tc>
          <w:tcPr>
            <w:tcW w:w="2553" w:type="dxa"/>
          </w:tcPr>
          <w:p w14:paraId="0127A1F4" w14:textId="77777777" w:rsidR="00767C3A" w:rsidRPr="00A242D4" w:rsidRDefault="00767C3A" w:rsidP="00C75F7B">
            <w:pPr>
              <w:rPr>
                <w:sz w:val="22"/>
              </w:rPr>
            </w:pPr>
            <w:r w:rsidRPr="00A242D4">
              <w:rPr>
                <w:sz w:val="22"/>
              </w:rPr>
              <w:t xml:space="preserve">Applicant’s Name, </w:t>
            </w:r>
          </w:p>
          <w:p w14:paraId="687CC430" w14:textId="77777777" w:rsidR="00767C3A" w:rsidRPr="00A242D4" w:rsidRDefault="00767C3A" w:rsidP="00C75F7B">
            <w:pPr>
              <w:rPr>
                <w:sz w:val="22"/>
              </w:rPr>
            </w:pPr>
            <w:r w:rsidRPr="00A242D4">
              <w:rPr>
                <w:sz w:val="22"/>
              </w:rPr>
              <w:t xml:space="preserve">Site Location, </w:t>
            </w:r>
          </w:p>
          <w:p w14:paraId="157F4846" w14:textId="77777777" w:rsidR="00767C3A" w:rsidRPr="00A242D4" w:rsidRDefault="00767C3A" w:rsidP="00C75F7B">
            <w:pPr>
              <w:rPr>
                <w:sz w:val="22"/>
              </w:rPr>
            </w:pPr>
            <w:r w:rsidRPr="00A242D4">
              <w:rPr>
                <w:sz w:val="22"/>
              </w:rPr>
              <w:t>P/App No.</w:t>
            </w:r>
          </w:p>
          <w:p w14:paraId="4F045469" w14:textId="77777777" w:rsidR="00767C3A" w:rsidRPr="00A242D4" w:rsidRDefault="00767C3A" w:rsidP="00C75F7B">
            <w:pPr>
              <w:rPr>
                <w:sz w:val="22"/>
              </w:rPr>
            </w:pPr>
          </w:p>
        </w:tc>
        <w:tc>
          <w:tcPr>
            <w:tcW w:w="2551" w:type="dxa"/>
          </w:tcPr>
          <w:p w14:paraId="742715B6" w14:textId="77777777" w:rsidR="00767C3A" w:rsidRPr="00A242D4" w:rsidRDefault="00767C3A" w:rsidP="00C75F7B">
            <w:pPr>
              <w:rPr>
                <w:sz w:val="22"/>
              </w:rPr>
            </w:pPr>
            <w:r w:rsidRPr="00A242D4">
              <w:rPr>
                <w:sz w:val="22"/>
              </w:rPr>
              <w:t>Development Type</w:t>
            </w:r>
          </w:p>
        </w:tc>
        <w:tc>
          <w:tcPr>
            <w:tcW w:w="2552" w:type="dxa"/>
          </w:tcPr>
          <w:p w14:paraId="1A78D198" w14:textId="77777777" w:rsidR="00767C3A" w:rsidRPr="00A242D4" w:rsidRDefault="00767C3A" w:rsidP="00C75F7B">
            <w:pPr>
              <w:rPr>
                <w:sz w:val="22"/>
              </w:rPr>
            </w:pPr>
            <w:r w:rsidRPr="00A242D4">
              <w:rPr>
                <w:sz w:val="22"/>
              </w:rPr>
              <w:t>Town Council’s</w:t>
            </w:r>
          </w:p>
          <w:p w14:paraId="280D6C0B" w14:textId="77777777" w:rsidR="00767C3A" w:rsidRPr="00A242D4" w:rsidRDefault="00767C3A" w:rsidP="00C75F7B">
            <w:pPr>
              <w:rPr>
                <w:sz w:val="22"/>
              </w:rPr>
            </w:pPr>
            <w:r w:rsidRPr="00A242D4">
              <w:rPr>
                <w:sz w:val="22"/>
              </w:rPr>
              <w:t>Comments</w:t>
            </w:r>
          </w:p>
          <w:p w14:paraId="25F6A1D6" w14:textId="77777777" w:rsidR="00767C3A" w:rsidRPr="00A242D4" w:rsidRDefault="00767C3A" w:rsidP="00C75F7B">
            <w:pPr>
              <w:rPr>
                <w:sz w:val="22"/>
              </w:rPr>
            </w:pPr>
          </w:p>
        </w:tc>
        <w:tc>
          <w:tcPr>
            <w:tcW w:w="1843" w:type="dxa"/>
          </w:tcPr>
          <w:p w14:paraId="01AB5F4B" w14:textId="77777777" w:rsidR="00767C3A" w:rsidRPr="00A242D4" w:rsidRDefault="00767C3A" w:rsidP="00C75F7B">
            <w:pPr>
              <w:rPr>
                <w:sz w:val="22"/>
              </w:rPr>
            </w:pPr>
            <w:r w:rsidRPr="00A242D4">
              <w:rPr>
                <w:sz w:val="22"/>
              </w:rPr>
              <w:t>Decision by Local Planning Authority</w:t>
            </w:r>
          </w:p>
          <w:p w14:paraId="26737DD7" w14:textId="77777777" w:rsidR="00767C3A" w:rsidRPr="00A242D4" w:rsidRDefault="00767C3A" w:rsidP="00C75F7B">
            <w:pPr>
              <w:rPr>
                <w:sz w:val="22"/>
              </w:rPr>
            </w:pPr>
          </w:p>
        </w:tc>
        <w:tc>
          <w:tcPr>
            <w:tcW w:w="1559" w:type="dxa"/>
          </w:tcPr>
          <w:p w14:paraId="37AF606C" w14:textId="77777777" w:rsidR="00767C3A" w:rsidRPr="00A242D4" w:rsidRDefault="00767C3A" w:rsidP="00C75F7B">
            <w:pPr>
              <w:rPr>
                <w:sz w:val="22"/>
              </w:rPr>
            </w:pPr>
            <w:r w:rsidRPr="00A242D4">
              <w:rPr>
                <w:sz w:val="22"/>
              </w:rPr>
              <w:t>Date of Decision</w:t>
            </w:r>
          </w:p>
          <w:p w14:paraId="5E12EC5E" w14:textId="77777777" w:rsidR="00767C3A" w:rsidRPr="00A242D4" w:rsidRDefault="00767C3A" w:rsidP="00C75F7B">
            <w:pPr>
              <w:rPr>
                <w:sz w:val="22"/>
              </w:rPr>
            </w:pPr>
          </w:p>
          <w:p w14:paraId="1702C9E3" w14:textId="77777777" w:rsidR="00767C3A" w:rsidRPr="00A242D4" w:rsidRDefault="00767C3A" w:rsidP="00C75F7B">
            <w:pPr>
              <w:rPr>
                <w:sz w:val="22"/>
              </w:rPr>
            </w:pPr>
          </w:p>
        </w:tc>
      </w:tr>
      <w:tr w:rsidR="00767C3A" w:rsidRPr="00DB5B9E" w14:paraId="1662BC00" w14:textId="77777777" w:rsidTr="00C75F7B">
        <w:trPr>
          <w:trHeight w:val="2429"/>
        </w:trPr>
        <w:tc>
          <w:tcPr>
            <w:tcW w:w="2553" w:type="dxa"/>
          </w:tcPr>
          <w:p w14:paraId="026969E6" w14:textId="77777777" w:rsidR="00767C3A" w:rsidRPr="00325F00" w:rsidRDefault="00767C3A" w:rsidP="00C75F7B">
            <w:pPr>
              <w:rPr>
                <w:sz w:val="22"/>
              </w:rPr>
            </w:pPr>
          </w:p>
          <w:p w14:paraId="21104073" w14:textId="77777777" w:rsidR="00767C3A" w:rsidRPr="00325F00" w:rsidRDefault="00767C3A" w:rsidP="00C75F7B">
            <w:pPr>
              <w:rPr>
                <w:sz w:val="22"/>
              </w:rPr>
            </w:pPr>
            <w:r w:rsidRPr="00325F00">
              <w:rPr>
                <w:sz w:val="22"/>
              </w:rPr>
              <w:t>Mr Carr</w:t>
            </w:r>
          </w:p>
          <w:p w14:paraId="07852F7C" w14:textId="77777777" w:rsidR="00767C3A" w:rsidRPr="00325F00" w:rsidRDefault="00767C3A" w:rsidP="00C75F7B">
            <w:pPr>
              <w:rPr>
                <w:sz w:val="22"/>
              </w:rPr>
            </w:pPr>
            <w:r w:rsidRPr="00325F00">
              <w:rPr>
                <w:sz w:val="22"/>
              </w:rPr>
              <w:t xml:space="preserve">Virginia Cottage </w:t>
            </w:r>
          </w:p>
          <w:p w14:paraId="1B7B58E7" w14:textId="77777777" w:rsidR="00767C3A" w:rsidRPr="00325F00" w:rsidRDefault="00767C3A" w:rsidP="00C75F7B">
            <w:pPr>
              <w:rPr>
                <w:sz w:val="22"/>
              </w:rPr>
            </w:pPr>
            <w:r w:rsidRPr="00325F00">
              <w:rPr>
                <w:sz w:val="22"/>
              </w:rPr>
              <w:t xml:space="preserve">Mount Tavy Road Tavistock </w:t>
            </w:r>
          </w:p>
          <w:p w14:paraId="660E59E0" w14:textId="77777777" w:rsidR="00767C3A" w:rsidRPr="00325F00" w:rsidRDefault="00767C3A" w:rsidP="00C75F7B">
            <w:pPr>
              <w:rPr>
                <w:sz w:val="22"/>
              </w:rPr>
            </w:pPr>
            <w:r w:rsidRPr="00325F00">
              <w:rPr>
                <w:sz w:val="22"/>
              </w:rPr>
              <w:t>PL19 9JE</w:t>
            </w:r>
          </w:p>
          <w:p w14:paraId="4F9ADCE9" w14:textId="77777777" w:rsidR="00767C3A" w:rsidRPr="00325F00" w:rsidRDefault="00767C3A" w:rsidP="00C75F7B">
            <w:pPr>
              <w:rPr>
                <w:sz w:val="22"/>
              </w:rPr>
            </w:pPr>
          </w:p>
          <w:p w14:paraId="0319BE20" w14:textId="77777777" w:rsidR="00767C3A" w:rsidRPr="00325F00" w:rsidRDefault="00767C3A" w:rsidP="00C75F7B">
            <w:pPr>
              <w:rPr>
                <w:sz w:val="22"/>
              </w:rPr>
            </w:pPr>
            <w:r w:rsidRPr="00325F00">
              <w:rPr>
                <w:sz w:val="22"/>
              </w:rPr>
              <w:t>P/A No. 1948/25/TPO</w:t>
            </w:r>
          </w:p>
          <w:p w14:paraId="0D9F7F2F" w14:textId="77777777" w:rsidR="00767C3A" w:rsidRPr="00325F00" w:rsidRDefault="00767C3A" w:rsidP="00C75F7B">
            <w:pPr>
              <w:rPr>
                <w:sz w:val="22"/>
              </w:rPr>
            </w:pPr>
          </w:p>
        </w:tc>
        <w:tc>
          <w:tcPr>
            <w:tcW w:w="2551" w:type="dxa"/>
          </w:tcPr>
          <w:p w14:paraId="3ADEF256" w14:textId="77777777" w:rsidR="00767C3A" w:rsidRPr="00325F00" w:rsidRDefault="00767C3A" w:rsidP="00C75F7B">
            <w:pPr>
              <w:rPr>
                <w:sz w:val="22"/>
              </w:rPr>
            </w:pPr>
          </w:p>
          <w:p w14:paraId="1603A9EE" w14:textId="77777777" w:rsidR="00767C3A" w:rsidRPr="00325F00" w:rsidRDefault="00767C3A" w:rsidP="00C75F7B">
            <w:pPr>
              <w:rPr>
                <w:sz w:val="22"/>
              </w:rPr>
            </w:pPr>
            <w:r w:rsidRPr="00325F00">
              <w:rPr>
                <w:sz w:val="22"/>
              </w:rPr>
              <w:t>TPO S015; T1: Cherry - crown raise to 2.5m from ground level to regain access to lawn and path. T2: Rhododendron - coppice to 0.5m from ground level to allow neighbouring vegetation to regenerate</w:t>
            </w:r>
          </w:p>
          <w:p w14:paraId="259ADD63" w14:textId="77777777" w:rsidR="00767C3A" w:rsidRPr="00325F00" w:rsidRDefault="00767C3A" w:rsidP="00C75F7B">
            <w:pPr>
              <w:rPr>
                <w:sz w:val="22"/>
              </w:rPr>
            </w:pPr>
          </w:p>
        </w:tc>
        <w:tc>
          <w:tcPr>
            <w:tcW w:w="2552" w:type="dxa"/>
          </w:tcPr>
          <w:p w14:paraId="412BF535" w14:textId="77777777" w:rsidR="00767C3A" w:rsidRDefault="00767C3A" w:rsidP="00C75F7B">
            <w:pPr>
              <w:pStyle w:val="BodyText3"/>
              <w:spacing w:after="0"/>
              <w:rPr>
                <w:rFonts w:ascii="Verdana" w:hAnsi="Verdana"/>
                <w:b/>
                <w:color w:val="000000" w:themeColor="text1"/>
                <w:sz w:val="22"/>
                <w:szCs w:val="22"/>
              </w:rPr>
            </w:pPr>
          </w:p>
          <w:p w14:paraId="4E6ACEB7" w14:textId="77777777" w:rsidR="00767C3A" w:rsidRDefault="00767C3A" w:rsidP="00C75F7B">
            <w:pPr>
              <w:pStyle w:val="BodyText3"/>
              <w:spacing w:after="0"/>
              <w:rPr>
                <w:rFonts w:ascii="Verdana" w:hAnsi="Verdana"/>
                <w:b/>
                <w:color w:val="000000" w:themeColor="text1"/>
                <w:sz w:val="22"/>
                <w:szCs w:val="22"/>
              </w:rPr>
            </w:pPr>
            <w:r>
              <w:rPr>
                <w:rFonts w:ascii="Verdana" w:hAnsi="Verdana"/>
                <w:b/>
                <w:color w:val="000000" w:themeColor="text1"/>
                <w:sz w:val="22"/>
                <w:szCs w:val="22"/>
              </w:rPr>
              <w:t>Neutral View refer to Tree Specialist</w:t>
            </w:r>
          </w:p>
          <w:p w14:paraId="728921DD" w14:textId="77777777" w:rsidR="00767C3A" w:rsidRDefault="00767C3A" w:rsidP="00C75F7B">
            <w:pPr>
              <w:pStyle w:val="BodyText3"/>
              <w:spacing w:after="0"/>
              <w:rPr>
                <w:rFonts w:ascii="Verdana" w:hAnsi="Verdana"/>
                <w:b/>
                <w:color w:val="000000" w:themeColor="text1"/>
                <w:sz w:val="22"/>
                <w:szCs w:val="22"/>
              </w:rPr>
            </w:pPr>
          </w:p>
        </w:tc>
        <w:tc>
          <w:tcPr>
            <w:tcW w:w="1843" w:type="dxa"/>
          </w:tcPr>
          <w:p w14:paraId="11E4FDE5" w14:textId="77777777" w:rsidR="00767C3A" w:rsidRDefault="00767C3A" w:rsidP="00C75F7B">
            <w:pPr>
              <w:rPr>
                <w:sz w:val="22"/>
              </w:rPr>
            </w:pPr>
          </w:p>
          <w:p w14:paraId="18ECEF2B" w14:textId="77777777" w:rsidR="00767C3A" w:rsidRDefault="00767C3A" w:rsidP="00C75F7B">
            <w:pPr>
              <w:rPr>
                <w:sz w:val="22"/>
              </w:rPr>
            </w:pPr>
            <w:r>
              <w:rPr>
                <w:sz w:val="22"/>
              </w:rPr>
              <w:t>Tree Works Allowed</w:t>
            </w:r>
          </w:p>
        </w:tc>
        <w:tc>
          <w:tcPr>
            <w:tcW w:w="1559" w:type="dxa"/>
          </w:tcPr>
          <w:p w14:paraId="54A00835" w14:textId="77777777" w:rsidR="00767C3A" w:rsidRDefault="00767C3A" w:rsidP="00C75F7B">
            <w:pPr>
              <w:rPr>
                <w:sz w:val="22"/>
              </w:rPr>
            </w:pPr>
          </w:p>
          <w:p w14:paraId="1A67ACF4" w14:textId="77777777" w:rsidR="00767C3A" w:rsidRDefault="00767C3A" w:rsidP="00C75F7B">
            <w:pPr>
              <w:rPr>
                <w:sz w:val="22"/>
              </w:rPr>
            </w:pPr>
            <w:r>
              <w:rPr>
                <w:sz w:val="22"/>
              </w:rPr>
              <w:t>12</w:t>
            </w:r>
            <w:r w:rsidRPr="00325F00">
              <w:rPr>
                <w:sz w:val="22"/>
                <w:vertAlign w:val="superscript"/>
              </w:rPr>
              <w:t>th</w:t>
            </w:r>
            <w:r>
              <w:rPr>
                <w:sz w:val="22"/>
              </w:rPr>
              <w:t xml:space="preserve"> August 2025</w:t>
            </w:r>
          </w:p>
        </w:tc>
      </w:tr>
      <w:tr w:rsidR="00767C3A" w:rsidRPr="00DB5B9E" w14:paraId="03614C81" w14:textId="77777777" w:rsidTr="00C75F7B">
        <w:trPr>
          <w:trHeight w:val="2429"/>
        </w:trPr>
        <w:tc>
          <w:tcPr>
            <w:tcW w:w="2553" w:type="dxa"/>
          </w:tcPr>
          <w:p w14:paraId="64D2F7AE" w14:textId="77777777" w:rsidR="00767C3A" w:rsidRPr="00782905" w:rsidRDefault="00767C3A" w:rsidP="00C75F7B">
            <w:pPr>
              <w:rPr>
                <w:sz w:val="22"/>
              </w:rPr>
            </w:pPr>
          </w:p>
          <w:p w14:paraId="0C74CA72" w14:textId="77777777" w:rsidR="00767C3A" w:rsidRPr="00782905" w:rsidRDefault="00767C3A" w:rsidP="00C75F7B">
            <w:pPr>
              <w:rPr>
                <w:sz w:val="22"/>
              </w:rPr>
            </w:pPr>
            <w:r w:rsidRPr="00782905">
              <w:rPr>
                <w:sz w:val="22"/>
              </w:rPr>
              <w:t>Children's Hospice South West</w:t>
            </w:r>
          </w:p>
          <w:p w14:paraId="77873108" w14:textId="77777777" w:rsidR="00767C3A" w:rsidRPr="00782905" w:rsidRDefault="00767C3A" w:rsidP="00C75F7B">
            <w:pPr>
              <w:rPr>
                <w:sz w:val="22"/>
              </w:rPr>
            </w:pPr>
            <w:r w:rsidRPr="00782905">
              <w:rPr>
                <w:sz w:val="22"/>
              </w:rPr>
              <w:t>11 West Street</w:t>
            </w:r>
          </w:p>
          <w:p w14:paraId="1870F3E6" w14:textId="77777777" w:rsidR="00767C3A" w:rsidRPr="00782905" w:rsidRDefault="00767C3A" w:rsidP="00C75F7B">
            <w:pPr>
              <w:rPr>
                <w:sz w:val="22"/>
              </w:rPr>
            </w:pPr>
            <w:r w:rsidRPr="00782905">
              <w:rPr>
                <w:sz w:val="22"/>
              </w:rPr>
              <w:t>Tavistock</w:t>
            </w:r>
          </w:p>
          <w:p w14:paraId="404978ED" w14:textId="77777777" w:rsidR="00767C3A" w:rsidRPr="00782905" w:rsidRDefault="00767C3A" w:rsidP="00C75F7B">
            <w:pPr>
              <w:rPr>
                <w:sz w:val="22"/>
              </w:rPr>
            </w:pPr>
            <w:r w:rsidRPr="00782905">
              <w:rPr>
                <w:sz w:val="22"/>
              </w:rPr>
              <w:t>PL19 8AD</w:t>
            </w:r>
          </w:p>
          <w:p w14:paraId="5DB0E2AE" w14:textId="77777777" w:rsidR="00767C3A" w:rsidRPr="00782905" w:rsidRDefault="00767C3A" w:rsidP="00C75F7B">
            <w:pPr>
              <w:rPr>
                <w:sz w:val="22"/>
              </w:rPr>
            </w:pPr>
          </w:p>
          <w:p w14:paraId="65F50B18" w14:textId="77777777" w:rsidR="00767C3A" w:rsidRPr="00782905" w:rsidRDefault="00767C3A" w:rsidP="00C75F7B">
            <w:pPr>
              <w:rPr>
                <w:sz w:val="22"/>
              </w:rPr>
            </w:pPr>
            <w:r w:rsidRPr="00782905">
              <w:rPr>
                <w:sz w:val="22"/>
              </w:rPr>
              <w:t>P/A No. 1944/25/ADV</w:t>
            </w:r>
          </w:p>
        </w:tc>
        <w:tc>
          <w:tcPr>
            <w:tcW w:w="2551" w:type="dxa"/>
          </w:tcPr>
          <w:p w14:paraId="04B7886A" w14:textId="77777777" w:rsidR="00767C3A" w:rsidRPr="00782905" w:rsidRDefault="00767C3A" w:rsidP="00C75F7B">
            <w:pPr>
              <w:rPr>
                <w:rFonts w:cs="Arial"/>
                <w:sz w:val="22"/>
              </w:rPr>
            </w:pPr>
          </w:p>
          <w:p w14:paraId="0FF9052E" w14:textId="77777777" w:rsidR="00767C3A" w:rsidRPr="00782905" w:rsidRDefault="00767C3A" w:rsidP="00C75F7B">
            <w:pPr>
              <w:rPr>
                <w:sz w:val="22"/>
              </w:rPr>
            </w:pPr>
            <w:r w:rsidRPr="00782905">
              <w:rPr>
                <w:sz w:val="22"/>
              </w:rPr>
              <w:t>Advertisement Consent for proposed signage, text &amp; graphic at 5mm Dark Green Acrylic (CYMK 90 25 90 10) on 20mm standoff locators, graphic will have a height of 375mm while text will be 200mm x 280mm</w:t>
            </w:r>
          </w:p>
          <w:p w14:paraId="5F4871CD" w14:textId="77777777" w:rsidR="00767C3A" w:rsidRPr="00782905" w:rsidRDefault="00767C3A" w:rsidP="00C75F7B">
            <w:pPr>
              <w:rPr>
                <w:rFonts w:cs="Arial"/>
                <w:sz w:val="22"/>
              </w:rPr>
            </w:pPr>
          </w:p>
        </w:tc>
        <w:tc>
          <w:tcPr>
            <w:tcW w:w="2552" w:type="dxa"/>
          </w:tcPr>
          <w:p w14:paraId="7942B93C" w14:textId="77777777" w:rsidR="00767C3A" w:rsidRDefault="00767C3A" w:rsidP="00C75F7B">
            <w:pPr>
              <w:rPr>
                <w:b/>
                <w:color w:val="000000" w:themeColor="text1"/>
                <w:sz w:val="22"/>
              </w:rPr>
            </w:pPr>
          </w:p>
          <w:p w14:paraId="0FC924FE" w14:textId="77777777" w:rsidR="00767C3A" w:rsidRPr="00DB5B9E" w:rsidRDefault="00767C3A" w:rsidP="00C75F7B">
            <w:pPr>
              <w:rPr>
                <w:b/>
                <w:color w:val="000000" w:themeColor="text1"/>
                <w:sz w:val="22"/>
              </w:rPr>
            </w:pPr>
            <w:r>
              <w:rPr>
                <w:b/>
                <w:color w:val="000000" w:themeColor="text1"/>
                <w:sz w:val="22"/>
              </w:rPr>
              <w:t>Support</w:t>
            </w:r>
          </w:p>
        </w:tc>
        <w:tc>
          <w:tcPr>
            <w:tcW w:w="1843" w:type="dxa"/>
          </w:tcPr>
          <w:p w14:paraId="329CD0DB" w14:textId="77777777" w:rsidR="00767C3A" w:rsidRDefault="00767C3A" w:rsidP="00C75F7B">
            <w:pPr>
              <w:rPr>
                <w:sz w:val="22"/>
              </w:rPr>
            </w:pPr>
          </w:p>
          <w:p w14:paraId="45053E52" w14:textId="77777777" w:rsidR="00767C3A" w:rsidRPr="00C230CE" w:rsidRDefault="00767C3A" w:rsidP="00C75F7B">
            <w:pPr>
              <w:rPr>
                <w:sz w:val="22"/>
              </w:rPr>
            </w:pPr>
            <w:r>
              <w:rPr>
                <w:sz w:val="22"/>
              </w:rPr>
              <w:t>Conditional Approval</w:t>
            </w:r>
          </w:p>
        </w:tc>
        <w:tc>
          <w:tcPr>
            <w:tcW w:w="1559" w:type="dxa"/>
          </w:tcPr>
          <w:p w14:paraId="7534A4AE" w14:textId="77777777" w:rsidR="00767C3A" w:rsidRDefault="00767C3A" w:rsidP="00C75F7B">
            <w:pPr>
              <w:rPr>
                <w:sz w:val="22"/>
              </w:rPr>
            </w:pPr>
          </w:p>
          <w:p w14:paraId="7F9E9FB1" w14:textId="77777777" w:rsidR="00767C3A" w:rsidRPr="00DB5B9E" w:rsidRDefault="00767C3A" w:rsidP="00C75F7B">
            <w:pPr>
              <w:rPr>
                <w:sz w:val="22"/>
              </w:rPr>
            </w:pPr>
            <w:r>
              <w:rPr>
                <w:sz w:val="22"/>
              </w:rPr>
              <w:t>26</w:t>
            </w:r>
            <w:r w:rsidRPr="00782905">
              <w:rPr>
                <w:sz w:val="22"/>
                <w:vertAlign w:val="superscript"/>
              </w:rPr>
              <w:t>th</w:t>
            </w:r>
            <w:r>
              <w:rPr>
                <w:sz w:val="22"/>
              </w:rPr>
              <w:t xml:space="preserve"> August 2025</w:t>
            </w:r>
          </w:p>
        </w:tc>
      </w:tr>
      <w:tr w:rsidR="00767C3A" w:rsidRPr="00DB5B9E" w14:paraId="4D39A605" w14:textId="77777777" w:rsidTr="00C75F7B">
        <w:trPr>
          <w:trHeight w:val="1740"/>
        </w:trPr>
        <w:tc>
          <w:tcPr>
            <w:tcW w:w="2553" w:type="dxa"/>
          </w:tcPr>
          <w:p w14:paraId="46C0A670" w14:textId="77777777" w:rsidR="00767C3A" w:rsidRPr="00782905" w:rsidRDefault="00767C3A" w:rsidP="00C75F7B">
            <w:pPr>
              <w:rPr>
                <w:rFonts w:eastAsiaTheme="minorEastAsia"/>
                <w:sz w:val="22"/>
                <w:lang w:eastAsia="en-GB"/>
              </w:rPr>
            </w:pPr>
          </w:p>
          <w:p w14:paraId="67BDEBA7" w14:textId="77777777" w:rsidR="00767C3A" w:rsidRPr="00782905" w:rsidRDefault="00767C3A" w:rsidP="00C75F7B">
            <w:pPr>
              <w:rPr>
                <w:sz w:val="22"/>
              </w:rPr>
            </w:pPr>
            <w:r w:rsidRPr="00782905">
              <w:rPr>
                <w:sz w:val="22"/>
              </w:rPr>
              <w:t>Mrs P Treble</w:t>
            </w:r>
          </w:p>
          <w:p w14:paraId="7C06651E" w14:textId="77777777" w:rsidR="00767C3A" w:rsidRPr="00782905" w:rsidRDefault="00767C3A" w:rsidP="00C75F7B">
            <w:pPr>
              <w:rPr>
                <w:sz w:val="22"/>
              </w:rPr>
            </w:pPr>
            <w:proofErr w:type="spellStart"/>
            <w:r w:rsidRPr="00782905">
              <w:rPr>
                <w:sz w:val="22"/>
              </w:rPr>
              <w:t>Grammerby</w:t>
            </w:r>
            <w:proofErr w:type="spellEnd"/>
            <w:r w:rsidRPr="00782905">
              <w:rPr>
                <w:sz w:val="22"/>
              </w:rPr>
              <w:t xml:space="preserve"> Barn </w:t>
            </w:r>
          </w:p>
          <w:p w14:paraId="1C622EFB" w14:textId="77777777" w:rsidR="00767C3A" w:rsidRPr="00782905" w:rsidRDefault="00767C3A" w:rsidP="00C75F7B">
            <w:pPr>
              <w:rPr>
                <w:sz w:val="22"/>
              </w:rPr>
            </w:pPr>
            <w:r w:rsidRPr="00782905">
              <w:rPr>
                <w:sz w:val="22"/>
              </w:rPr>
              <w:t xml:space="preserve">Old Exeter Road Tavistock </w:t>
            </w:r>
          </w:p>
          <w:p w14:paraId="7DB1090E" w14:textId="77777777" w:rsidR="00767C3A" w:rsidRPr="00782905" w:rsidRDefault="00767C3A" w:rsidP="00C75F7B">
            <w:pPr>
              <w:rPr>
                <w:sz w:val="22"/>
              </w:rPr>
            </w:pPr>
            <w:r w:rsidRPr="00782905">
              <w:rPr>
                <w:sz w:val="22"/>
              </w:rPr>
              <w:t>PL19 0JJ</w:t>
            </w:r>
          </w:p>
          <w:p w14:paraId="0BB54EEE" w14:textId="77777777" w:rsidR="00767C3A" w:rsidRPr="00782905" w:rsidRDefault="00767C3A" w:rsidP="00C75F7B">
            <w:pPr>
              <w:rPr>
                <w:rFonts w:eastAsiaTheme="minorEastAsia"/>
                <w:sz w:val="22"/>
                <w:lang w:eastAsia="en-GB"/>
              </w:rPr>
            </w:pPr>
          </w:p>
          <w:p w14:paraId="45A1C937" w14:textId="77777777" w:rsidR="00767C3A" w:rsidRPr="00782905" w:rsidRDefault="00767C3A" w:rsidP="00C75F7B">
            <w:pPr>
              <w:rPr>
                <w:rFonts w:eastAsiaTheme="minorEastAsia"/>
                <w:sz w:val="22"/>
                <w:lang w:eastAsia="en-GB"/>
              </w:rPr>
            </w:pPr>
            <w:r w:rsidRPr="00782905">
              <w:rPr>
                <w:rFonts w:eastAsiaTheme="minorEastAsia"/>
                <w:sz w:val="22"/>
                <w:lang w:eastAsia="en-GB"/>
              </w:rPr>
              <w:t>P/A No. 0931/25/HHO</w:t>
            </w:r>
          </w:p>
          <w:p w14:paraId="6AB12B21" w14:textId="77777777" w:rsidR="00767C3A" w:rsidRPr="00782905" w:rsidRDefault="00767C3A" w:rsidP="00C75F7B">
            <w:pPr>
              <w:rPr>
                <w:rFonts w:eastAsiaTheme="minorEastAsia"/>
                <w:sz w:val="22"/>
                <w:lang w:eastAsia="en-GB"/>
              </w:rPr>
            </w:pPr>
          </w:p>
        </w:tc>
        <w:tc>
          <w:tcPr>
            <w:tcW w:w="2551" w:type="dxa"/>
          </w:tcPr>
          <w:p w14:paraId="29D07D43" w14:textId="77777777" w:rsidR="00767C3A" w:rsidRPr="00782905" w:rsidRDefault="00767C3A" w:rsidP="00C75F7B">
            <w:pPr>
              <w:rPr>
                <w:sz w:val="22"/>
              </w:rPr>
            </w:pPr>
          </w:p>
          <w:p w14:paraId="3E6238E0" w14:textId="77777777" w:rsidR="00767C3A" w:rsidRPr="00782905" w:rsidRDefault="00767C3A" w:rsidP="00C75F7B">
            <w:pPr>
              <w:rPr>
                <w:sz w:val="22"/>
              </w:rPr>
            </w:pPr>
            <w:r w:rsidRPr="00782905">
              <w:rPr>
                <w:sz w:val="22"/>
              </w:rPr>
              <w:t>Householder application for erection of a single storey extension</w:t>
            </w:r>
          </w:p>
        </w:tc>
        <w:tc>
          <w:tcPr>
            <w:tcW w:w="2552" w:type="dxa"/>
          </w:tcPr>
          <w:p w14:paraId="592CB26E" w14:textId="77777777" w:rsidR="00767C3A" w:rsidRDefault="00767C3A" w:rsidP="00C75F7B">
            <w:pPr>
              <w:rPr>
                <w:b/>
                <w:color w:val="000000" w:themeColor="text1"/>
                <w:sz w:val="22"/>
                <w:lang w:eastAsia="en-GB"/>
              </w:rPr>
            </w:pPr>
          </w:p>
          <w:p w14:paraId="22C603A0" w14:textId="77777777" w:rsidR="00767C3A" w:rsidRPr="0039317C" w:rsidRDefault="00767C3A" w:rsidP="00C75F7B">
            <w:pPr>
              <w:rPr>
                <w:b/>
                <w:color w:val="000000" w:themeColor="text1"/>
                <w:sz w:val="22"/>
                <w:lang w:eastAsia="en-GB"/>
              </w:rPr>
            </w:pPr>
            <w:r>
              <w:rPr>
                <w:b/>
                <w:color w:val="000000" w:themeColor="text1"/>
                <w:sz w:val="22"/>
                <w:lang w:eastAsia="en-GB"/>
              </w:rPr>
              <w:t>Support</w:t>
            </w:r>
          </w:p>
        </w:tc>
        <w:tc>
          <w:tcPr>
            <w:tcW w:w="1843" w:type="dxa"/>
          </w:tcPr>
          <w:p w14:paraId="2185C68D" w14:textId="77777777" w:rsidR="00767C3A" w:rsidRDefault="00767C3A" w:rsidP="00C75F7B">
            <w:pPr>
              <w:rPr>
                <w:sz w:val="22"/>
              </w:rPr>
            </w:pPr>
          </w:p>
          <w:p w14:paraId="241ED642" w14:textId="77777777" w:rsidR="00767C3A" w:rsidRDefault="00767C3A" w:rsidP="00C75F7B">
            <w:pPr>
              <w:rPr>
                <w:sz w:val="22"/>
              </w:rPr>
            </w:pPr>
            <w:r>
              <w:rPr>
                <w:sz w:val="22"/>
              </w:rPr>
              <w:t>Conditional Approval</w:t>
            </w:r>
          </w:p>
        </w:tc>
        <w:tc>
          <w:tcPr>
            <w:tcW w:w="1559" w:type="dxa"/>
          </w:tcPr>
          <w:p w14:paraId="4E0E5CF2" w14:textId="77777777" w:rsidR="00767C3A" w:rsidRDefault="00767C3A" w:rsidP="00C75F7B">
            <w:pPr>
              <w:rPr>
                <w:sz w:val="22"/>
              </w:rPr>
            </w:pPr>
          </w:p>
          <w:p w14:paraId="181087E2" w14:textId="77777777" w:rsidR="00767C3A" w:rsidRDefault="00767C3A" w:rsidP="00C75F7B">
            <w:pPr>
              <w:rPr>
                <w:sz w:val="22"/>
              </w:rPr>
            </w:pPr>
            <w:r>
              <w:rPr>
                <w:sz w:val="22"/>
              </w:rPr>
              <w:t>27</w:t>
            </w:r>
            <w:r w:rsidRPr="00782905">
              <w:rPr>
                <w:sz w:val="22"/>
                <w:vertAlign w:val="superscript"/>
              </w:rPr>
              <w:t>th</w:t>
            </w:r>
            <w:r>
              <w:rPr>
                <w:sz w:val="22"/>
              </w:rPr>
              <w:t xml:space="preserve"> August 2025</w:t>
            </w:r>
          </w:p>
        </w:tc>
      </w:tr>
      <w:tr w:rsidR="00767C3A" w:rsidRPr="00DB5B9E" w14:paraId="1BB17162" w14:textId="77777777" w:rsidTr="00C75F7B">
        <w:trPr>
          <w:trHeight w:val="2635"/>
        </w:trPr>
        <w:tc>
          <w:tcPr>
            <w:tcW w:w="2553" w:type="dxa"/>
          </w:tcPr>
          <w:p w14:paraId="37A2DB25" w14:textId="77777777" w:rsidR="00767C3A" w:rsidRDefault="00767C3A" w:rsidP="00C75F7B">
            <w:pPr>
              <w:rPr>
                <w:rFonts w:eastAsiaTheme="minorEastAsia"/>
                <w:sz w:val="22"/>
                <w:lang w:eastAsia="en-GB"/>
              </w:rPr>
            </w:pPr>
          </w:p>
          <w:p w14:paraId="7DBDDF4C" w14:textId="77777777" w:rsidR="00767C3A" w:rsidRDefault="00767C3A" w:rsidP="00C75F7B">
            <w:pPr>
              <w:rPr>
                <w:rFonts w:eastAsiaTheme="minorEastAsia"/>
                <w:sz w:val="22"/>
                <w:lang w:eastAsia="en-GB"/>
              </w:rPr>
            </w:pPr>
            <w:r>
              <w:rPr>
                <w:rFonts w:eastAsiaTheme="minorEastAsia"/>
                <w:sz w:val="22"/>
                <w:lang w:eastAsia="en-GB"/>
              </w:rPr>
              <w:t>Mr Benzie</w:t>
            </w:r>
          </w:p>
          <w:p w14:paraId="782C6409" w14:textId="77777777" w:rsidR="00767C3A" w:rsidRDefault="00767C3A" w:rsidP="00C75F7B">
            <w:pPr>
              <w:rPr>
                <w:rFonts w:eastAsiaTheme="minorEastAsia"/>
                <w:sz w:val="22"/>
                <w:lang w:eastAsia="en-GB"/>
              </w:rPr>
            </w:pPr>
            <w:r>
              <w:rPr>
                <w:rFonts w:eastAsiaTheme="minorEastAsia"/>
                <w:sz w:val="22"/>
                <w:lang w:eastAsia="en-GB"/>
              </w:rPr>
              <w:t>Merula</w:t>
            </w:r>
          </w:p>
          <w:p w14:paraId="5A06B02B" w14:textId="77777777" w:rsidR="00767C3A" w:rsidRDefault="00767C3A" w:rsidP="00C75F7B">
            <w:pPr>
              <w:rPr>
                <w:rFonts w:eastAsiaTheme="minorEastAsia"/>
                <w:sz w:val="22"/>
                <w:lang w:eastAsia="en-GB"/>
              </w:rPr>
            </w:pPr>
            <w:r>
              <w:rPr>
                <w:rFonts w:eastAsiaTheme="minorEastAsia"/>
                <w:sz w:val="22"/>
                <w:lang w:eastAsia="en-GB"/>
              </w:rPr>
              <w:t>Down Road</w:t>
            </w:r>
          </w:p>
          <w:p w14:paraId="4DA1480C" w14:textId="77777777" w:rsidR="00767C3A" w:rsidRDefault="00767C3A" w:rsidP="00C75F7B">
            <w:pPr>
              <w:rPr>
                <w:rFonts w:eastAsiaTheme="minorEastAsia"/>
                <w:sz w:val="22"/>
                <w:lang w:eastAsia="en-GB"/>
              </w:rPr>
            </w:pPr>
            <w:r>
              <w:rPr>
                <w:rFonts w:eastAsiaTheme="minorEastAsia"/>
                <w:sz w:val="22"/>
                <w:lang w:eastAsia="en-GB"/>
              </w:rPr>
              <w:t>Tavistock</w:t>
            </w:r>
          </w:p>
          <w:p w14:paraId="3F55D9D0" w14:textId="77777777" w:rsidR="00767C3A" w:rsidRDefault="00767C3A" w:rsidP="00C75F7B">
            <w:pPr>
              <w:rPr>
                <w:rFonts w:eastAsiaTheme="minorEastAsia"/>
                <w:sz w:val="22"/>
                <w:lang w:eastAsia="en-GB"/>
              </w:rPr>
            </w:pPr>
            <w:r>
              <w:rPr>
                <w:rFonts w:eastAsiaTheme="minorEastAsia"/>
                <w:sz w:val="22"/>
                <w:lang w:eastAsia="en-GB"/>
              </w:rPr>
              <w:t>PL19 9AG</w:t>
            </w:r>
          </w:p>
          <w:p w14:paraId="5B91D827" w14:textId="77777777" w:rsidR="00767C3A" w:rsidRDefault="00767C3A" w:rsidP="00C75F7B">
            <w:pPr>
              <w:rPr>
                <w:rFonts w:eastAsiaTheme="minorEastAsia"/>
                <w:sz w:val="22"/>
                <w:lang w:eastAsia="en-GB"/>
              </w:rPr>
            </w:pPr>
          </w:p>
          <w:p w14:paraId="051E36F9" w14:textId="77777777" w:rsidR="00767C3A" w:rsidRPr="0039317C" w:rsidRDefault="00767C3A" w:rsidP="00C75F7B">
            <w:pPr>
              <w:rPr>
                <w:rFonts w:eastAsiaTheme="minorEastAsia"/>
                <w:sz w:val="22"/>
                <w:lang w:eastAsia="en-GB"/>
              </w:rPr>
            </w:pPr>
            <w:r>
              <w:rPr>
                <w:rFonts w:eastAsiaTheme="minorEastAsia"/>
                <w:sz w:val="22"/>
                <w:lang w:eastAsia="en-GB"/>
              </w:rPr>
              <w:t>P/A No. 2177/25/TPO</w:t>
            </w:r>
          </w:p>
        </w:tc>
        <w:tc>
          <w:tcPr>
            <w:tcW w:w="2551" w:type="dxa"/>
          </w:tcPr>
          <w:p w14:paraId="732FAA06" w14:textId="77777777" w:rsidR="00767C3A" w:rsidRDefault="00767C3A" w:rsidP="00C75F7B">
            <w:pPr>
              <w:rPr>
                <w:sz w:val="22"/>
              </w:rPr>
            </w:pPr>
          </w:p>
          <w:p w14:paraId="069A9188" w14:textId="77777777" w:rsidR="00767C3A" w:rsidRDefault="00767C3A" w:rsidP="00C75F7B">
            <w:pPr>
              <w:rPr>
                <w:sz w:val="22"/>
              </w:rPr>
            </w:pPr>
            <w:r>
              <w:rPr>
                <w:sz w:val="22"/>
              </w:rPr>
              <w:t>T2: Copper Beech &amp; T3: Beech – trees over hang boundary and sheds.  Reduce lateral spread on N side of T2 &amp; T3 by 2m to height of 6m above ground level.  Works to reduce overhang and shading over client property</w:t>
            </w:r>
          </w:p>
          <w:p w14:paraId="72CDD0DD" w14:textId="77777777" w:rsidR="00767C3A" w:rsidRDefault="00767C3A" w:rsidP="00C75F7B">
            <w:pPr>
              <w:rPr>
                <w:sz w:val="22"/>
              </w:rPr>
            </w:pPr>
          </w:p>
        </w:tc>
        <w:tc>
          <w:tcPr>
            <w:tcW w:w="2552" w:type="dxa"/>
          </w:tcPr>
          <w:p w14:paraId="5CD2B2E8" w14:textId="77777777" w:rsidR="00767C3A" w:rsidRDefault="00767C3A" w:rsidP="00C75F7B">
            <w:pPr>
              <w:rPr>
                <w:b/>
                <w:color w:val="000000" w:themeColor="text1"/>
                <w:sz w:val="22"/>
                <w:lang w:eastAsia="en-GB"/>
              </w:rPr>
            </w:pPr>
          </w:p>
          <w:p w14:paraId="1A265B9B" w14:textId="77777777" w:rsidR="00767C3A" w:rsidRPr="0039317C" w:rsidRDefault="00767C3A" w:rsidP="00C75F7B">
            <w:pPr>
              <w:rPr>
                <w:b/>
                <w:color w:val="000000" w:themeColor="text1"/>
                <w:sz w:val="22"/>
                <w:lang w:eastAsia="en-GB"/>
              </w:rPr>
            </w:pPr>
            <w:r>
              <w:rPr>
                <w:b/>
                <w:color w:val="000000" w:themeColor="text1"/>
                <w:sz w:val="22"/>
                <w:lang w:eastAsia="en-GB"/>
              </w:rPr>
              <w:t>Neutral View refer to Tree Specialist</w:t>
            </w:r>
          </w:p>
        </w:tc>
        <w:tc>
          <w:tcPr>
            <w:tcW w:w="1843" w:type="dxa"/>
          </w:tcPr>
          <w:p w14:paraId="4C94FD4F" w14:textId="77777777" w:rsidR="00767C3A" w:rsidRDefault="00767C3A" w:rsidP="00C75F7B">
            <w:pPr>
              <w:rPr>
                <w:sz w:val="22"/>
              </w:rPr>
            </w:pPr>
          </w:p>
          <w:p w14:paraId="0AC69BCA" w14:textId="77777777" w:rsidR="00767C3A" w:rsidRDefault="00767C3A" w:rsidP="00C75F7B">
            <w:pPr>
              <w:rPr>
                <w:sz w:val="22"/>
              </w:rPr>
            </w:pPr>
            <w:r>
              <w:rPr>
                <w:sz w:val="22"/>
              </w:rPr>
              <w:t>Works to TPO tree refused</w:t>
            </w:r>
          </w:p>
        </w:tc>
        <w:tc>
          <w:tcPr>
            <w:tcW w:w="1559" w:type="dxa"/>
          </w:tcPr>
          <w:p w14:paraId="005350EE" w14:textId="77777777" w:rsidR="00767C3A" w:rsidRDefault="00767C3A" w:rsidP="00C75F7B">
            <w:pPr>
              <w:rPr>
                <w:sz w:val="22"/>
              </w:rPr>
            </w:pPr>
          </w:p>
          <w:p w14:paraId="175464F3" w14:textId="77777777" w:rsidR="00767C3A" w:rsidRDefault="00767C3A" w:rsidP="00C75F7B">
            <w:pPr>
              <w:rPr>
                <w:sz w:val="22"/>
              </w:rPr>
            </w:pPr>
            <w:r>
              <w:rPr>
                <w:sz w:val="22"/>
              </w:rPr>
              <w:t>22</w:t>
            </w:r>
            <w:r w:rsidRPr="009D0230">
              <w:rPr>
                <w:sz w:val="22"/>
                <w:vertAlign w:val="superscript"/>
              </w:rPr>
              <w:t>nd</w:t>
            </w:r>
            <w:r>
              <w:rPr>
                <w:sz w:val="22"/>
              </w:rPr>
              <w:t xml:space="preserve"> July 2025</w:t>
            </w:r>
          </w:p>
        </w:tc>
      </w:tr>
      <w:tr w:rsidR="00767C3A" w:rsidRPr="00DB5B9E" w14:paraId="4DC93579" w14:textId="77777777" w:rsidTr="00C75F7B">
        <w:trPr>
          <w:trHeight w:val="2635"/>
        </w:trPr>
        <w:tc>
          <w:tcPr>
            <w:tcW w:w="2553" w:type="dxa"/>
          </w:tcPr>
          <w:p w14:paraId="015779CE" w14:textId="77777777" w:rsidR="00767C3A" w:rsidRDefault="00767C3A" w:rsidP="00C75F7B">
            <w:pPr>
              <w:rPr>
                <w:rFonts w:eastAsiaTheme="minorEastAsia"/>
                <w:sz w:val="22"/>
                <w:lang w:eastAsia="en-GB"/>
              </w:rPr>
            </w:pPr>
          </w:p>
          <w:p w14:paraId="13E8782E" w14:textId="77777777" w:rsidR="00767C3A" w:rsidRDefault="00767C3A" w:rsidP="00C75F7B">
            <w:pPr>
              <w:rPr>
                <w:rFonts w:eastAsiaTheme="minorEastAsia"/>
                <w:sz w:val="22"/>
                <w:lang w:eastAsia="en-GB"/>
              </w:rPr>
            </w:pPr>
            <w:r>
              <w:rPr>
                <w:rFonts w:eastAsiaTheme="minorEastAsia"/>
                <w:sz w:val="22"/>
                <w:lang w:eastAsia="en-GB"/>
              </w:rPr>
              <w:t>Mr J Smyly</w:t>
            </w:r>
          </w:p>
          <w:p w14:paraId="585733DC" w14:textId="77777777" w:rsidR="00767C3A" w:rsidRDefault="00767C3A" w:rsidP="00C75F7B">
            <w:pPr>
              <w:rPr>
                <w:rFonts w:eastAsiaTheme="minorEastAsia"/>
                <w:sz w:val="22"/>
                <w:lang w:eastAsia="en-GB"/>
              </w:rPr>
            </w:pPr>
            <w:proofErr w:type="spellStart"/>
            <w:r>
              <w:rPr>
                <w:rFonts w:eastAsiaTheme="minorEastAsia"/>
                <w:sz w:val="22"/>
                <w:lang w:eastAsia="en-GB"/>
              </w:rPr>
              <w:t>Trevaunance</w:t>
            </w:r>
            <w:proofErr w:type="spellEnd"/>
          </w:p>
          <w:p w14:paraId="246D5847" w14:textId="77777777" w:rsidR="00767C3A" w:rsidRDefault="00767C3A" w:rsidP="00C75F7B">
            <w:pPr>
              <w:rPr>
                <w:rFonts w:eastAsiaTheme="minorEastAsia"/>
                <w:sz w:val="22"/>
                <w:lang w:eastAsia="en-GB"/>
              </w:rPr>
            </w:pPr>
            <w:proofErr w:type="spellStart"/>
            <w:r>
              <w:rPr>
                <w:rFonts w:eastAsiaTheme="minorEastAsia"/>
                <w:sz w:val="22"/>
                <w:lang w:eastAsia="en-GB"/>
              </w:rPr>
              <w:t>Chollacott</w:t>
            </w:r>
            <w:proofErr w:type="spellEnd"/>
            <w:r>
              <w:rPr>
                <w:rFonts w:eastAsiaTheme="minorEastAsia"/>
                <w:sz w:val="22"/>
                <w:lang w:eastAsia="en-GB"/>
              </w:rPr>
              <w:t xml:space="preserve"> Lane</w:t>
            </w:r>
          </w:p>
          <w:p w14:paraId="11E05365" w14:textId="77777777" w:rsidR="00767C3A" w:rsidRDefault="00767C3A" w:rsidP="00C75F7B">
            <w:pPr>
              <w:rPr>
                <w:rFonts w:eastAsiaTheme="minorEastAsia"/>
                <w:sz w:val="22"/>
                <w:lang w:eastAsia="en-GB"/>
              </w:rPr>
            </w:pPr>
            <w:r>
              <w:rPr>
                <w:rFonts w:eastAsiaTheme="minorEastAsia"/>
                <w:sz w:val="22"/>
                <w:lang w:eastAsia="en-GB"/>
              </w:rPr>
              <w:t>Tavistock</w:t>
            </w:r>
          </w:p>
          <w:p w14:paraId="65EBF4A0" w14:textId="77777777" w:rsidR="00767C3A" w:rsidRDefault="00767C3A" w:rsidP="00C75F7B">
            <w:pPr>
              <w:rPr>
                <w:rFonts w:eastAsiaTheme="minorEastAsia"/>
                <w:sz w:val="22"/>
                <w:lang w:eastAsia="en-GB"/>
              </w:rPr>
            </w:pPr>
            <w:r>
              <w:rPr>
                <w:rFonts w:eastAsiaTheme="minorEastAsia"/>
                <w:sz w:val="22"/>
                <w:lang w:eastAsia="en-GB"/>
              </w:rPr>
              <w:t>PL19 9DD</w:t>
            </w:r>
          </w:p>
          <w:p w14:paraId="28147B0A" w14:textId="77777777" w:rsidR="00767C3A" w:rsidRDefault="00767C3A" w:rsidP="00C75F7B">
            <w:pPr>
              <w:rPr>
                <w:rFonts w:eastAsiaTheme="minorEastAsia"/>
                <w:sz w:val="22"/>
                <w:lang w:eastAsia="en-GB"/>
              </w:rPr>
            </w:pPr>
          </w:p>
          <w:p w14:paraId="34C0EB1A" w14:textId="77777777" w:rsidR="00767C3A" w:rsidRDefault="00767C3A" w:rsidP="00C75F7B">
            <w:pPr>
              <w:rPr>
                <w:rFonts w:eastAsiaTheme="minorEastAsia"/>
                <w:sz w:val="22"/>
                <w:lang w:eastAsia="en-GB"/>
              </w:rPr>
            </w:pPr>
            <w:r>
              <w:rPr>
                <w:rFonts w:eastAsiaTheme="minorEastAsia"/>
                <w:sz w:val="22"/>
                <w:lang w:eastAsia="en-GB"/>
              </w:rPr>
              <w:t>P/A No. 2107/25/TPO</w:t>
            </w:r>
          </w:p>
        </w:tc>
        <w:tc>
          <w:tcPr>
            <w:tcW w:w="2551" w:type="dxa"/>
          </w:tcPr>
          <w:p w14:paraId="68080E53" w14:textId="77777777" w:rsidR="00767C3A" w:rsidRDefault="00767C3A" w:rsidP="00C75F7B">
            <w:pPr>
              <w:rPr>
                <w:sz w:val="22"/>
              </w:rPr>
            </w:pPr>
          </w:p>
          <w:p w14:paraId="181A63BE" w14:textId="77777777" w:rsidR="00767C3A" w:rsidRDefault="00767C3A" w:rsidP="00C75F7B">
            <w:pPr>
              <w:rPr>
                <w:sz w:val="22"/>
              </w:rPr>
            </w:pPr>
            <w:r>
              <w:rPr>
                <w:sz w:val="22"/>
              </w:rPr>
              <w:t>TPO S260: T1 Beech – remove 3 branches</w:t>
            </w:r>
          </w:p>
        </w:tc>
        <w:tc>
          <w:tcPr>
            <w:tcW w:w="2552" w:type="dxa"/>
          </w:tcPr>
          <w:p w14:paraId="47711E7B" w14:textId="77777777" w:rsidR="00767C3A" w:rsidRDefault="00767C3A" w:rsidP="00C75F7B">
            <w:pPr>
              <w:rPr>
                <w:b/>
                <w:color w:val="000000" w:themeColor="text1"/>
                <w:sz w:val="22"/>
                <w:lang w:eastAsia="en-GB"/>
              </w:rPr>
            </w:pPr>
          </w:p>
          <w:p w14:paraId="59AB1FD6" w14:textId="77777777" w:rsidR="00767C3A" w:rsidRDefault="00767C3A" w:rsidP="00C75F7B">
            <w:pPr>
              <w:rPr>
                <w:b/>
                <w:color w:val="000000" w:themeColor="text1"/>
                <w:sz w:val="22"/>
                <w:lang w:eastAsia="en-GB"/>
              </w:rPr>
            </w:pPr>
            <w:r>
              <w:rPr>
                <w:b/>
                <w:color w:val="000000" w:themeColor="text1"/>
                <w:sz w:val="22"/>
                <w:lang w:eastAsia="en-GB"/>
              </w:rPr>
              <w:t>Neutral View refer to Tree Specialist</w:t>
            </w:r>
          </w:p>
        </w:tc>
        <w:tc>
          <w:tcPr>
            <w:tcW w:w="1843" w:type="dxa"/>
          </w:tcPr>
          <w:p w14:paraId="14F135B4" w14:textId="77777777" w:rsidR="00767C3A" w:rsidRDefault="00767C3A" w:rsidP="00C75F7B">
            <w:pPr>
              <w:rPr>
                <w:sz w:val="22"/>
              </w:rPr>
            </w:pPr>
          </w:p>
          <w:p w14:paraId="04A5EF85" w14:textId="77777777" w:rsidR="00767C3A" w:rsidRDefault="00767C3A" w:rsidP="00C75F7B">
            <w:pPr>
              <w:rPr>
                <w:sz w:val="22"/>
              </w:rPr>
            </w:pPr>
            <w:r>
              <w:rPr>
                <w:sz w:val="22"/>
              </w:rPr>
              <w:t>Grant of Conditional Consent</w:t>
            </w:r>
          </w:p>
        </w:tc>
        <w:tc>
          <w:tcPr>
            <w:tcW w:w="1559" w:type="dxa"/>
          </w:tcPr>
          <w:p w14:paraId="6CE26C79" w14:textId="77777777" w:rsidR="00767C3A" w:rsidRDefault="00767C3A" w:rsidP="00C75F7B">
            <w:pPr>
              <w:rPr>
                <w:sz w:val="22"/>
              </w:rPr>
            </w:pPr>
          </w:p>
          <w:p w14:paraId="45684FC6" w14:textId="77777777" w:rsidR="00767C3A" w:rsidRDefault="00767C3A" w:rsidP="00C75F7B">
            <w:pPr>
              <w:rPr>
                <w:sz w:val="22"/>
              </w:rPr>
            </w:pPr>
            <w:r>
              <w:rPr>
                <w:sz w:val="22"/>
              </w:rPr>
              <w:t>4</w:t>
            </w:r>
            <w:r w:rsidRPr="00856530">
              <w:rPr>
                <w:sz w:val="22"/>
                <w:vertAlign w:val="superscript"/>
              </w:rPr>
              <w:t>th</w:t>
            </w:r>
            <w:r>
              <w:rPr>
                <w:sz w:val="22"/>
              </w:rPr>
              <w:t xml:space="preserve"> September 2025</w:t>
            </w:r>
          </w:p>
        </w:tc>
      </w:tr>
    </w:tbl>
    <w:p w14:paraId="3B1534EE" w14:textId="77777777" w:rsidR="00767C3A" w:rsidRPr="00EE45DC" w:rsidRDefault="00767C3A" w:rsidP="00767C3A">
      <w:pPr>
        <w:rPr>
          <w:sz w:val="22"/>
        </w:rPr>
      </w:pPr>
    </w:p>
    <w:p w14:paraId="00323F48" w14:textId="77777777" w:rsidR="004563DD" w:rsidRPr="004563DD" w:rsidRDefault="004563DD" w:rsidP="004563DD">
      <w:pPr>
        <w:pStyle w:val="Heading1"/>
        <w:spacing w:line="240" w:lineRule="auto"/>
        <w:ind w:hanging="1350"/>
        <w:rPr>
          <w:b w:val="0"/>
          <w:bCs/>
          <w:i/>
          <w:color w:val="000000" w:themeColor="text1"/>
          <w:szCs w:val="24"/>
        </w:rPr>
      </w:pPr>
      <w:bookmarkStart w:id="0" w:name="_Hlk187150155"/>
      <w:r w:rsidRPr="004563DD">
        <w:rPr>
          <w:b w:val="0"/>
          <w:bCs/>
          <w:color w:val="000000" w:themeColor="text1"/>
          <w:szCs w:val="24"/>
        </w:rPr>
        <w:t>TAVISTOCK TOWN COUNCIL</w:t>
      </w:r>
      <w:r w:rsidRPr="004563DD">
        <w:rPr>
          <w:b w:val="0"/>
          <w:bCs/>
          <w:color w:val="000000" w:themeColor="text1"/>
          <w:szCs w:val="24"/>
        </w:rPr>
        <w:tab/>
      </w:r>
      <w:r w:rsidRPr="004563DD">
        <w:rPr>
          <w:b w:val="0"/>
          <w:bCs/>
          <w:color w:val="000000" w:themeColor="text1"/>
          <w:szCs w:val="24"/>
        </w:rPr>
        <w:tab/>
      </w:r>
      <w:r w:rsidRPr="004563DD">
        <w:rPr>
          <w:b w:val="0"/>
          <w:bCs/>
          <w:color w:val="000000" w:themeColor="text1"/>
          <w:szCs w:val="24"/>
        </w:rPr>
        <w:tab/>
      </w:r>
      <w:r w:rsidRPr="004563DD">
        <w:rPr>
          <w:b w:val="0"/>
          <w:bCs/>
          <w:color w:val="000000" w:themeColor="text1"/>
          <w:szCs w:val="24"/>
        </w:rPr>
        <w:tab/>
      </w:r>
      <w:r w:rsidRPr="004563DD">
        <w:rPr>
          <w:b w:val="0"/>
          <w:bCs/>
          <w:color w:val="000000" w:themeColor="text1"/>
          <w:szCs w:val="24"/>
        </w:rPr>
        <w:tab/>
      </w:r>
      <w:r w:rsidRPr="004563DD">
        <w:rPr>
          <w:b w:val="0"/>
          <w:bCs/>
          <w:color w:val="000000" w:themeColor="text1"/>
          <w:szCs w:val="24"/>
        </w:rPr>
        <w:tab/>
      </w:r>
    </w:p>
    <w:p w14:paraId="22B2516C" w14:textId="77777777" w:rsidR="004563DD" w:rsidRPr="001C73A1" w:rsidRDefault="004563DD" w:rsidP="004563DD">
      <w:pPr>
        <w:ind w:left="-993"/>
      </w:pPr>
      <w:r w:rsidRPr="001C73A1">
        <w:t xml:space="preserve">DEVELOPMENT MANAGEMENT &amp; LICENSING COMMITTEE - NEW PLANNING APPLICATIONS (Appendix B) FOR MEETING </w:t>
      </w:r>
      <w:r>
        <w:t>15.09.2025</w:t>
      </w:r>
    </w:p>
    <w:tbl>
      <w:tblPr>
        <w:tblStyle w:val="TableGrid"/>
        <w:tblW w:w="11227" w:type="dxa"/>
        <w:tblInd w:w="-1026" w:type="dxa"/>
        <w:tblLayout w:type="fixed"/>
        <w:tblLook w:val="04A0" w:firstRow="1" w:lastRow="0" w:firstColumn="1" w:lastColumn="0" w:noHBand="0" w:noVBand="1"/>
        <w:tblCaption w:val="New Planning Applications"/>
        <w:tblDescription w:val="Table showing the New Planning Applications. Four Columns and multiple rows with fisrt header row. 4 Header columns: 1 Applicant's Name &amp; Location. 2 Planning Application link to WDBC website. 3 Proposal. 4 Deadline to respond."/>
      </w:tblPr>
      <w:tblGrid>
        <w:gridCol w:w="2439"/>
        <w:gridCol w:w="3118"/>
        <w:gridCol w:w="2835"/>
        <w:gridCol w:w="2835"/>
      </w:tblGrid>
      <w:tr w:rsidR="004563DD" w14:paraId="29194B06" w14:textId="77777777" w:rsidTr="00C75F7B">
        <w:trPr>
          <w:trHeight w:val="822"/>
          <w:tblHeader/>
        </w:trPr>
        <w:tc>
          <w:tcPr>
            <w:tcW w:w="2439" w:type="dxa"/>
          </w:tcPr>
          <w:p w14:paraId="2DEA72C8" w14:textId="77777777" w:rsidR="004563DD" w:rsidRPr="00EF2F9C" w:rsidRDefault="004563DD" w:rsidP="00C75F7B">
            <w:r w:rsidRPr="00EF2F9C">
              <w:t xml:space="preserve">Applicant’s Name &amp; Location </w:t>
            </w:r>
          </w:p>
          <w:p w14:paraId="16421CA7" w14:textId="77777777" w:rsidR="004563DD" w:rsidRPr="00EF2F9C" w:rsidRDefault="004563DD" w:rsidP="00C75F7B">
            <w:pPr>
              <w:rPr>
                <w:color w:val="000000" w:themeColor="text1"/>
              </w:rPr>
            </w:pPr>
          </w:p>
        </w:tc>
        <w:tc>
          <w:tcPr>
            <w:tcW w:w="3118" w:type="dxa"/>
          </w:tcPr>
          <w:p w14:paraId="0151FCC7" w14:textId="77777777" w:rsidR="004563DD" w:rsidRPr="00EF2F9C" w:rsidRDefault="004563DD" w:rsidP="00C75F7B">
            <w:pPr>
              <w:pStyle w:val="BodyText3"/>
              <w:spacing w:after="0"/>
              <w:rPr>
                <w:rFonts w:ascii="Verdana" w:hAnsi="Verdana"/>
                <w:color w:val="000000" w:themeColor="text1"/>
                <w:sz w:val="22"/>
                <w:szCs w:val="22"/>
              </w:rPr>
            </w:pPr>
            <w:r w:rsidRPr="00EF2F9C">
              <w:rPr>
                <w:rFonts w:ascii="Verdana" w:hAnsi="Verdana"/>
                <w:sz w:val="22"/>
                <w:szCs w:val="22"/>
              </w:rPr>
              <w:t>P/App Link</w:t>
            </w:r>
          </w:p>
        </w:tc>
        <w:tc>
          <w:tcPr>
            <w:tcW w:w="2835" w:type="dxa"/>
          </w:tcPr>
          <w:p w14:paraId="415B040F" w14:textId="77777777" w:rsidR="004563DD" w:rsidRPr="00EF2F9C" w:rsidRDefault="004563DD" w:rsidP="00C75F7B">
            <w:r w:rsidRPr="00EF2F9C">
              <w:t>Proposal</w:t>
            </w:r>
          </w:p>
        </w:tc>
        <w:tc>
          <w:tcPr>
            <w:tcW w:w="2835" w:type="dxa"/>
          </w:tcPr>
          <w:p w14:paraId="5BB77BE8" w14:textId="77777777" w:rsidR="004563DD" w:rsidRPr="00EF2F9C" w:rsidRDefault="004563DD" w:rsidP="00C75F7B">
            <w:pPr>
              <w:pStyle w:val="BodyText3"/>
              <w:spacing w:after="0"/>
              <w:ind w:right="38"/>
              <w:rPr>
                <w:rFonts w:ascii="Verdana" w:hAnsi="Verdana"/>
                <w:color w:val="000000" w:themeColor="text1"/>
                <w:sz w:val="22"/>
                <w:szCs w:val="22"/>
              </w:rPr>
            </w:pPr>
            <w:r w:rsidRPr="00EF2F9C">
              <w:rPr>
                <w:rFonts w:ascii="Verdana" w:hAnsi="Verdana"/>
                <w:color w:val="000000" w:themeColor="text1"/>
                <w:sz w:val="22"/>
                <w:szCs w:val="22"/>
              </w:rPr>
              <w:t>Deadline to respond</w:t>
            </w:r>
          </w:p>
        </w:tc>
      </w:tr>
      <w:tr w:rsidR="004563DD" w14:paraId="2847552C" w14:textId="77777777" w:rsidTr="00C75F7B">
        <w:trPr>
          <w:trHeight w:val="1086"/>
        </w:trPr>
        <w:tc>
          <w:tcPr>
            <w:tcW w:w="2439" w:type="dxa"/>
          </w:tcPr>
          <w:p w14:paraId="4A5FF38E" w14:textId="77777777" w:rsidR="004563DD" w:rsidRDefault="004563DD" w:rsidP="00C75F7B"/>
          <w:p w14:paraId="5E0F6846" w14:textId="77777777" w:rsidR="004563DD" w:rsidRDefault="004563DD" w:rsidP="00C75F7B">
            <w:r>
              <w:t xml:space="preserve">Mrs J </w:t>
            </w:r>
            <w:proofErr w:type="spellStart"/>
            <w:r>
              <w:t>Beswetherick</w:t>
            </w:r>
            <w:proofErr w:type="spellEnd"/>
          </w:p>
          <w:p w14:paraId="10202F88" w14:textId="77777777" w:rsidR="004563DD" w:rsidRDefault="004563DD" w:rsidP="00C75F7B">
            <w:r w:rsidRPr="00AE20D7">
              <w:t xml:space="preserve">1 </w:t>
            </w:r>
            <w:proofErr w:type="spellStart"/>
            <w:r w:rsidRPr="00AE20D7">
              <w:t>Strathcar</w:t>
            </w:r>
            <w:proofErr w:type="spellEnd"/>
            <w:r w:rsidRPr="00AE20D7">
              <w:t xml:space="preserve"> </w:t>
            </w:r>
          </w:p>
          <w:p w14:paraId="3DCC2FAD" w14:textId="77777777" w:rsidR="004563DD" w:rsidRDefault="004563DD" w:rsidP="00C75F7B">
            <w:r w:rsidRPr="00AE20D7">
              <w:t xml:space="preserve">Down Road Tavistock </w:t>
            </w:r>
          </w:p>
          <w:p w14:paraId="5D4DCD52" w14:textId="77777777" w:rsidR="004563DD" w:rsidRDefault="004563DD" w:rsidP="00C75F7B">
            <w:r w:rsidRPr="00AE20D7">
              <w:t>PL19 9AG</w:t>
            </w:r>
          </w:p>
          <w:p w14:paraId="0CCABBF4" w14:textId="77777777" w:rsidR="004563DD" w:rsidRDefault="004563DD" w:rsidP="00C75F7B"/>
        </w:tc>
        <w:tc>
          <w:tcPr>
            <w:tcW w:w="3118" w:type="dxa"/>
          </w:tcPr>
          <w:p w14:paraId="5899281A" w14:textId="77777777" w:rsidR="004563DD" w:rsidRDefault="004563DD" w:rsidP="00C75F7B">
            <w:pPr>
              <w:pStyle w:val="BodyText3"/>
              <w:spacing w:after="0"/>
              <w:rPr>
                <w:rFonts w:ascii="Verdana" w:hAnsi="Verdana"/>
                <w:sz w:val="22"/>
                <w:szCs w:val="22"/>
              </w:rPr>
            </w:pPr>
          </w:p>
          <w:p w14:paraId="06A44A96" w14:textId="77777777" w:rsidR="004563DD" w:rsidRDefault="004563DD" w:rsidP="00C75F7B">
            <w:pPr>
              <w:pStyle w:val="BodyText3"/>
              <w:spacing w:after="0"/>
              <w:rPr>
                <w:rFonts w:ascii="Verdana" w:hAnsi="Verdana"/>
                <w:sz w:val="22"/>
                <w:szCs w:val="22"/>
              </w:rPr>
            </w:pPr>
            <w:hyperlink r:id="rId8" w:history="1">
              <w:r w:rsidRPr="00AE20D7">
                <w:rPr>
                  <w:rStyle w:val="Hyperlink"/>
                  <w:rFonts w:ascii="Verdana" w:hAnsi="Verdana"/>
                  <w:sz w:val="22"/>
                  <w:szCs w:val="22"/>
                </w:rPr>
                <w:t>Planning application: 2384/25/TPO - Planning Page for DEF | West Devon Borough Council</w:t>
              </w:r>
            </w:hyperlink>
          </w:p>
        </w:tc>
        <w:tc>
          <w:tcPr>
            <w:tcW w:w="2835" w:type="dxa"/>
          </w:tcPr>
          <w:p w14:paraId="67CE0780" w14:textId="77777777" w:rsidR="004563DD" w:rsidRDefault="004563DD" w:rsidP="00C75F7B"/>
          <w:p w14:paraId="66029D61" w14:textId="77777777" w:rsidR="004563DD" w:rsidRDefault="004563DD" w:rsidP="00C75F7B">
            <w:r w:rsidRPr="00AE20D7">
              <w:t xml:space="preserve">G21: Oak Tree – Crown thin (approximately 15%) on west side of tree overhanging Green Acres, by cutting back the lateral growth on West side by approximately 2 meters. The finished pruning cut, is not to exceed 50mm in diameter. Works required due to tree overhanging </w:t>
            </w:r>
            <w:r w:rsidRPr="00AE20D7">
              <w:lastRenderedPageBreak/>
              <w:t>boundary fence into green acres &amp; interfering with electric power cable, concerned high winds and squirrels could cause damage to power cables</w:t>
            </w:r>
          </w:p>
          <w:p w14:paraId="0D5C70F3" w14:textId="77777777" w:rsidR="004563DD" w:rsidRDefault="004563DD" w:rsidP="00C75F7B"/>
        </w:tc>
        <w:tc>
          <w:tcPr>
            <w:tcW w:w="2835" w:type="dxa"/>
          </w:tcPr>
          <w:p w14:paraId="2E65E488" w14:textId="77777777" w:rsidR="004563DD" w:rsidRDefault="004563DD" w:rsidP="00C75F7B">
            <w:pPr>
              <w:pStyle w:val="BodyText3"/>
              <w:spacing w:after="0"/>
              <w:rPr>
                <w:rFonts w:ascii="Verdana" w:hAnsi="Verdana"/>
                <w:b/>
                <w:color w:val="000000" w:themeColor="text1"/>
                <w:sz w:val="22"/>
                <w:szCs w:val="22"/>
              </w:rPr>
            </w:pPr>
          </w:p>
          <w:p w14:paraId="15FD0F79" w14:textId="77777777" w:rsidR="004563DD" w:rsidRDefault="004563DD" w:rsidP="00C75F7B">
            <w:pPr>
              <w:pStyle w:val="BodyText3"/>
              <w:spacing w:after="0"/>
              <w:rPr>
                <w:rFonts w:ascii="Verdana" w:hAnsi="Verdana"/>
                <w:b/>
                <w:color w:val="000000" w:themeColor="text1"/>
                <w:sz w:val="22"/>
                <w:szCs w:val="22"/>
              </w:rPr>
            </w:pPr>
            <w:r>
              <w:rPr>
                <w:rFonts w:ascii="Verdana" w:hAnsi="Verdana"/>
                <w:b/>
                <w:color w:val="000000" w:themeColor="text1"/>
                <w:sz w:val="22"/>
                <w:szCs w:val="22"/>
              </w:rPr>
              <w:t>Neutral View refer to Tree Specialist</w:t>
            </w:r>
          </w:p>
        </w:tc>
      </w:tr>
      <w:tr w:rsidR="004563DD" w14:paraId="16CD7819" w14:textId="77777777" w:rsidTr="00C75F7B">
        <w:trPr>
          <w:trHeight w:val="1086"/>
        </w:trPr>
        <w:tc>
          <w:tcPr>
            <w:tcW w:w="2439" w:type="dxa"/>
          </w:tcPr>
          <w:p w14:paraId="539B4603" w14:textId="77777777" w:rsidR="004563DD" w:rsidRDefault="004563DD" w:rsidP="00C75F7B"/>
          <w:p w14:paraId="06D9B071" w14:textId="77777777" w:rsidR="004563DD" w:rsidRDefault="004563DD" w:rsidP="00C75F7B">
            <w:r>
              <w:t xml:space="preserve">Mr M </w:t>
            </w:r>
            <w:proofErr w:type="spellStart"/>
            <w:r>
              <w:t>Stoate</w:t>
            </w:r>
            <w:proofErr w:type="spellEnd"/>
          </w:p>
          <w:p w14:paraId="6852A03C" w14:textId="77777777" w:rsidR="004563DD" w:rsidRDefault="004563DD" w:rsidP="00C75F7B">
            <w:r w:rsidRPr="00AE20D7">
              <w:t xml:space="preserve">Breckland </w:t>
            </w:r>
          </w:p>
          <w:p w14:paraId="44DA1F0C" w14:textId="77777777" w:rsidR="004563DD" w:rsidRDefault="004563DD" w:rsidP="00C75F7B">
            <w:r w:rsidRPr="00AE20D7">
              <w:t xml:space="preserve">Down Road Tavistock </w:t>
            </w:r>
          </w:p>
          <w:p w14:paraId="7EE5F5DC" w14:textId="77777777" w:rsidR="004563DD" w:rsidRDefault="004563DD" w:rsidP="00C75F7B">
            <w:r w:rsidRPr="00AE20D7">
              <w:t>PL19 9AG</w:t>
            </w:r>
          </w:p>
          <w:p w14:paraId="5715E558" w14:textId="77777777" w:rsidR="004563DD" w:rsidRPr="00EF2F9C" w:rsidRDefault="004563DD" w:rsidP="00C75F7B"/>
        </w:tc>
        <w:tc>
          <w:tcPr>
            <w:tcW w:w="3118" w:type="dxa"/>
          </w:tcPr>
          <w:p w14:paraId="7E0C3483" w14:textId="77777777" w:rsidR="004563DD" w:rsidRDefault="004563DD" w:rsidP="00C75F7B">
            <w:pPr>
              <w:pStyle w:val="BodyText3"/>
              <w:spacing w:after="0"/>
              <w:rPr>
                <w:rFonts w:ascii="Verdana" w:hAnsi="Verdana"/>
                <w:sz w:val="22"/>
                <w:szCs w:val="22"/>
              </w:rPr>
            </w:pPr>
          </w:p>
          <w:p w14:paraId="354773BC" w14:textId="77777777" w:rsidR="004563DD" w:rsidRPr="00EF2F9C" w:rsidRDefault="004563DD" w:rsidP="00C75F7B">
            <w:pPr>
              <w:pStyle w:val="BodyText3"/>
              <w:spacing w:after="0"/>
              <w:rPr>
                <w:rFonts w:ascii="Verdana" w:hAnsi="Verdana"/>
                <w:sz w:val="22"/>
                <w:szCs w:val="22"/>
              </w:rPr>
            </w:pPr>
            <w:hyperlink r:id="rId9" w:history="1">
              <w:r w:rsidRPr="00AE20D7">
                <w:rPr>
                  <w:rStyle w:val="Hyperlink"/>
                  <w:rFonts w:ascii="Verdana" w:hAnsi="Verdana"/>
                  <w:sz w:val="22"/>
                  <w:szCs w:val="22"/>
                </w:rPr>
                <w:t>Planning application: 2573/25/TPO - Planning Page for DEF | West Devon Borough Council</w:t>
              </w:r>
            </w:hyperlink>
          </w:p>
        </w:tc>
        <w:tc>
          <w:tcPr>
            <w:tcW w:w="2835" w:type="dxa"/>
          </w:tcPr>
          <w:p w14:paraId="112FCDBD" w14:textId="77777777" w:rsidR="004563DD" w:rsidRDefault="004563DD" w:rsidP="00C75F7B"/>
          <w:p w14:paraId="53DF2812" w14:textId="77777777" w:rsidR="004563DD" w:rsidRDefault="004563DD" w:rsidP="00C75F7B">
            <w:r w:rsidRPr="00AE20D7">
              <w:t>TPO S251; G20: Beech – crown lift to 4.5m meters, max pruning cut size of approx. 1 inch, to give clearance</w:t>
            </w:r>
          </w:p>
          <w:p w14:paraId="71F48859" w14:textId="77777777" w:rsidR="004563DD" w:rsidRPr="00EF2F9C" w:rsidRDefault="004563DD" w:rsidP="00C75F7B"/>
        </w:tc>
        <w:tc>
          <w:tcPr>
            <w:tcW w:w="2835" w:type="dxa"/>
          </w:tcPr>
          <w:p w14:paraId="4D1FC37B" w14:textId="77777777" w:rsidR="004563DD" w:rsidRDefault="004563DD" w:rsidP="00C75F7B">
            <w:pPr>
              <w:pStyle w:val="BodyText3"/>
              <w:spacing w:after="0"/>
              <w:rPr>
                <w:rFonts w:ascii="Verdana" w:hAnsi="Verdana"/>
                <w:b/>
                <w:color w:val="000000" w:themeColor="text1"/>
                <w:sz w:val="22"/>
                <w:szCs w:val="22"/>
              </w:rPr>
            </w:pPr>
          </w:p>
          <w:p w14:paraId="569B16FB" w14:textId="77777777" w:rsidR="004563DD" w:rsidRPr="00EF2F9C" w:rsidRDefault="004563DD" w:rsidP="00C75F7B">
            <w:pPr>
              <w:pStyle w:val="BodyText3"/>
              <w:spacing w:after="0"/>
              <w:rPr>
                <w:rFonts w:ascii="Verdana" w:hAnsi="Verdana"/>
                <w:b/>
                <w:color w:val="000000" w:themeColor="text1"/>
                <w:sz w:val="22"/>
                <w:szCs w:val="22"/>
              </w:rPr>
            </w:pPr>
            <w:r>
              <w:rPr>
                <w:rFonts w:ascii="Verdana" w:hAnsi="Verdana"/>
                <w:b/>
                <w:color w:val="000000" w:themeColor="text1"/>
                <w:sz w:val="22"/>
                <w:szCs w:val="22"/>
              </w:rPr>
              <w:t>Neutral View refer to Tree Specialist</w:t>
            </w:r>
          </w:p>
        </w:tc>
      </w:tr>
      <w:tr w:rsidR="004563DD" w14:paraId="5F465B17" w14:textId="77777777" w:rsidTr="00C75F7B">
        <w:trPr>
          <w:trHeight w:val="282"/>
        </w:trPr>
        <w:tc>
          <w:tcPr>
            <w:tcW w:w="2439" w:type="dxa"/>
          </w:tcPr>
          <w:p w14:paraId="6385138C" w14:textId="77777777" w:rsidR="004563DD" w:rsidRDefault="004563DD" w:rsidP="00C75F7B"/>
          <w:p w14:paraId="034BD21B" w14:textId="77777777" w:rsidR="004563DD" w:rsidRDefault="004563DD" w:rsidP="00C75F7B">
            <w:r>
              <w:t>Mr Q Nguyen</w:t>
            </w:r>
          </w:p>
          <w:p w14:paraId="0EC80D09" w14:textId="77777777" w:rsidR="004563DD" w:rsidRDefault="004563DD" w:rsidP="00C75F7B">
            <w:r w:rsidRPr="0087440C">
              <w:t xml:space="preserve">2 Chapel Street Tavistock </w:t>
            </w:r>
          </w:p>
          <w:p w14:paraId="2BA8C0BB" w14:textId="77777777" w:rsidR="004563DD" w:rsidRDefault="004563DD" w:rsidP="00C75F7B">
            <w:r w:rsidRPr="0087440C">
              <w:t>PL19 8DX</w:t>
            </w:r>
          </w:p>
          <w:p w14:paraId="03F681BB" w14:textId="77777777" w:rsidR="004563DD" w:rsidRPr="00EF2F9C" w:rsidRDefault="004563DD" w:rsidP="00C75F7B"/>
        </w:tc>
        <w:tc>
          <w:tcPr>
            <w:tcW w:w="3118" w:type="dxa"/>
          </w:tcPr>
          <w:p w14:paraId="22DB9477" w14:textId="77777777" w:rsidR="004563DD" w:rsidRDefault="004563DD" w:rsidP="00C75F7B">
            <w:pPr>
              <w:pStyle w:val="BodyText3"/>
              <w:spacing w:after="0"/>
              <w:rPr>
                <w:rFonts w:ascii="Verdana" w:hAnsi="Verdana"/>
                <w:sz w:val="22"/>
                <w:szCs w:val="22"/>
              </w:rPr>
            </w:pPr>
          </w:p>
          <w:p w14:paraId="5CDB4F2D" w14:textId="77777777" w:rsidR="004563DD" w:rsidRPr="00EF2F9C" w:rsidRDefault="004563DD" w:rsidP="00C75F7B">
            <w:pPr>
              <w:pStyle w:val="BodyText3"/>
              <w:spacing w:after="0"/>
              <w:rPr>
                <w:rFonts w:ascii="Verdana" w:hAnsi="Verdana"/>
                <w:sz w:val="22"/>
                <w:szCs w:val="22"/>
              </w:rPr>
            </w:pPr>
            <w:hyperlink r:id="rId10" w:history="1">
              <w:r w:rsidRPr="0087440C">
                <w:rPr>
                  <w:rStyle w:val="Hyperlink"/>
                  <w:rFonts w:ascii="Verdana" w:hAnsi="Verdana"/>
                  <w:sz w:val="22"/>
                  <w:szCs w:val="22"/>
                </w:rPr>
                <w:t>Planning application: 2478/25/HHO - Planning Page for DEF | West Devon Borough Council</w:t>
              </w:r>
            </w:hyperlink>
          </w:p>
        </w:tc>
        <w:tc>
          <w:tcPr>
            <w:tcW w:w="2835" w:type="dxa"/>
          </w:tcPr>
          <w:p w14:paraId="64796928" w14:textId="77777777" w:rsidR="004563DD" w:rsidRDefault="004563DD" w:rsidP="00C75F7B"/>
          <w:p w14:paraId="20C40E62" w14:textId="77777777" w:rsidR="004563DD" w:rsidRDefault="004563DD" w:rsidP="00C75F7B">
            <w:r w:rsidRPr="0087440C">
              <w:t>Householder application for single-storey rear side return infill extension with flat roof &amp; roof lantern to replace existing lean-to; widening of rear staircase by excavation to improve access to upper garden; installation of double doors from first-floor rear bedroom to garden (same level); &amp; erection of new boundary fence, works to be undertaken in conjunction with previously approved loft conversion &amp; chimney removal (ref: 1103/25/HHO</w:t>
            </w:r>
          </w:p>
          <w:p w14:paraId="1C6879D4" w14:textId="77777777" w:rsidR="004563DD" w:rsidRPr="00EF2F9C" w:rsidRDefault="004563DD" w:rsidP="00C75F7B"/>
        </w:tc>
        <w:tc>
          <w:tcPr>
            <w:tcW w:w="2835" w:type="dxa"/>
          </w:tcPr>
          <w:p w14:paraId="6F1684A4" w14:textId="77777777" w:rsidR="004563DD" w:rsidRDefault="004563DD" w:rsidP="00C75F7B">
            <w:pPr>
              <w:pStyle w:val="BodyText3"/>
              <w:spacing w:after="0"/>
              <w:rPr>
                <w:rFonts w:ascii="Verdana" w:hAnsi="Verdana"/>
                <w:b/>
                <w:color w:val="000000" w:themeColor="text1"/>
                <w:sz w:val="22"/>
                <w:szCs w:val="22"/>
              </w:rPr>
            </w:pPr>
          </w:p>
          <w:p w14:paraId="4DEB847C" w14:textId="77777777" w:rsidR="004563DD" w:rsidRPr="00EF2F9C" w:rsidRDefault="004563DD" w:rsidP="00C75F7B">
            <w:pPr>
              <w:pStyle w:val="BodyText3"/>
              <w:spacing w:after="0"/>
              <w:rPr>
                <w:rFonts w:ascii="Verdana" w:hAnsi="Verdana"/>
                <w:b/>
                <w:color w:val="000000" w:themeColor="text1"/>
                <w:sz w:val="22"/>
                <w:szCs w:val="22"/>
              </w:rPr>
            </w:pPr>
            <w:r>
              <w:rPr>
                <w:rFonts w:ascii="Verdana" w:hAnsi="Verdana"/>
                <w:b/>
                <w:color w:val="000000" w:themeColor="text1"/>
                <w:sz w:val="22"/>
                <w:szCs w:val="22"/>
              </w:rPr>
              <w:t xml:space="preserve">Support – however it was requested that the roofing materials being used match those currently there </w:t>
            </w:r>
          </w:p>
        </w:tc>
      </w:tr>
      <w:tr w:rsidR="004563DD" w14:paraId="694AE45B" w14:textId="77777777" w:rsidTr="00C75F7B">
        <w:trPr>
          <w:trHeight w:val="1086"/>
        </w:trPr>
        <w:tc>
          <w:tcPr>
            <w:tcW w:w="2439" w:type="dxa"/>
          </w:tcPr>
          <w:p w14:paraId="29217D97" w14:textId="77777777" w:rsidR="004563DD" w:rsidRDefault="004563DD" w:rsidP="00C75F7B"/>
          <w:p w14:paraId="04DBC37B" w14:textId="77777777" w:rsidR="004563DD" w:rsidRDefault="004563DD" w:rsidP="00C75F7B">
            <w:r>
              <w:t xml:space="preserve">Mr M </w:t>
            </w:r>
            <w:proofErr w:type="spellStart"/>
            <w:r>
              <w:t>Stoate</w:t>
            </w:r>
            <w:proofErr w:type="spellEnd"/>
          </w:p>
          <w:p w14:paraId="7DE6ECF1" w14:textId="77777777" w:rsidR="004563DD" w:rsidRDefault="004563DD" w:rsidP="00C75F7B">
            <w:r w:rsidRPr="00F326F8">
              <w:t xml:space="preserve">Breckland Down Road </w:t>
            </w:r>
          </w:p>
          <w:p w14:paraId="1F1CE0A6" w14:textId="77777777" w:rsidR="004563DD" w:rsidRDefault="004563DD" w:rsidP="00C75F7B">
            <w:r w:rsidRPr="00F326F8">
              <w:t xml:space="preserve">Tavistock </w:t>
            </w:r>
          </w:p>
          <w:p w14:paraId="31E306F7" w14:textId="77777777" w:rsidR="004563DD" w:rsidRDefault="004563DD" w:rsidP="00C75F7B">
            <w:r w:rsidRPr="00F326F8">
              <w:t>PL19 9AG</w:t>
            </w:r>
          </w:p>
          <w:p w14:paraId="6D8EF038" w14:textId="77777777" w:rsidR="004563DD" w:rsidRDefault="004563DD" w:rsidP="00C75F7B"/>
        </w:tc>
        <w:tc>
          <w:tcPr>
            <w:tcW w:w="3118" w:type="dxa"/>
          </w:tcPr>
          <w:p w14:paraId="1FA280EB" w14:textId="77777777" w:rsidR="004563DD" w:rsidRDefault="004563DD" w:rsidP="00C75F7B">
            <w:pPr>
              <w:pStyle w:val="BodyText3"/>
              <w:spacing w:after="0"/>
              <w:rPr>
                <w:rFonts w:ascii="Verdana" w:hAnsi="Verdana"/>
                <w:sz w:val="22"/>
                <w:szCs w:val="22"/>
              </w:rPr>
            </w:pPr>
          </w:p>
          <w:p w14:paraId="3838727E" w14:textId="77777777" w:rsidR="004563DD" w:rsidRDefault="004563DD" w:rsidP="00C75F7B">
            <w:pPr>
              <w:pStyle w:val="BodyText3"/>
              <w:spacing w:after="0"/>
              <w:rPr>
                <w:rFonts w:ascii="Verdana" w:hAnsi="Verdana"/>
                <w:sz w:val="22"/>
                <w:szCs w:val="22"/>
              </w:rPr>
            </w:pPr>
            <w:hyperlink r:id="rId11" w:history="1">
              <w:r w:rsidRPr="00F326F8">
                <w:rPr>
                  <w:rStyle w:val="Hyperlink"/>
                  <w:rFonts w:ascii="Verdana" w:hAnsi="Verdana"/>
                  <w:sz w:val="22"/>
                  <w:szCs w:val="22"/>
                </w:rPr>
                <w:t>Planning application: 2574/25/TPO - Planning Page for DEF | West Devon Borough Council</w:t>
              </w:r>
            </w:hyperlink>
          </w:p>
        </w:tc>
        <w:tc>
          <w:tcPr>
            <w:tcW w:w="2835" w:type="dxa"/>
          </w:tcPr>
          <w:p w14:paraId="688D0B4F" w14:textId="77777777" w:rsidR="004563DD" w:rsidRDefault="004563DD" w:rsidP="00C75F7B"/>
          <w:p w14:paraId="30676900" w14:textId="77777777" w:rsidR="004563DD" w:rsidRDefault="004563DD" w:rsidP="00C75F7B">
            <w:r w:rsidRPr="00F326F8">
              <w:t>T1: English Oak - Remove dead branches from primary limb to minimise risk of failur</w:t>
            </w:r>
            <w:r>
              <w:t>e</w:t>
            </w:r>
          </w:p>
          <w:p w14:paraId="05F7D71B" w14:textId="77777777" w:rsidR="004563DD" w:rsidRDefault="004563DD" w:rsidP="00C75F7B"/>
        </w:tc>
        <w:tc>
          <w:tcPr>
            <w:tcW w:w="2835" w:type="dxa"/>
          </w:tcPr>
          <w:p w14:paraId="1003CE86" w14:textId="77777777" w:rsidR="004563DD" w:rsidRDefault="004563DD" w:rsidP="00C75F7B">
            <w:pPr>
              <w:pStyle w:val="BodyText3"/>
              <w:spacing w:after="0"/>
              <w:rPr>
                <w:rFonts w:ascii="Verdana" w:hAnsi="Verdana"/>
                <w:b/>
                <w:color w:val="000000" w:themeColor="text1"/>
                <w:sz w:val="22"/>
                <w:szCs w:val="22"/>
              </w:rPr>
            </w:pPr>
          </w:p>
          <w:p w14:paraId="7D16A87E" w14:textId="77777777" w:rsidR="004563DD" w:rsidRDefault="004563DD" w:rsidP="00C75F7B">
            <w:pPr>
              <w:pStyle w:val="BodyText3"/>
              <w:spacing w:after="0"/>
              <w:rPr>
                <w:rFonts w:ascii="Verdana" w:hAnsi="Verdana"/>
                <w:b/>
                <w:color w:val="000000" w:themeColor="text1"/>
                <w:sz w:val="22"/>
                <w:szCs w:val="22"/>
              </w:rPr>
            </w:pPr>
            <w:r>
              <w:rPr>
                <w:rFonts w:ascii="Verdana" w:hAnsi="Verdana"/>
                <w:b/>
                <w:color w:val="000000" w:themeColor="text1"/>
                <w:sz w:val="22"/>
                <w:szCs w:val="22"/>
              </w:rPr>
              <w:t>Neutral View refer to Tree Specialist</w:t>
            </w:r>
          </w:p>
        </w:tc>
      </w:tr>
      <w:tr w:rsidR="004563DD" w14:paraId="7DDCA04C" w14:textId="77777777" w:rsidTr="00C75F7B">
        <w:trPr>
          <w:trHeight w:val="1086"/>
        </w:trPr>
        <w:tc>
          <w:tcPr>
            <w:tcW w:w="2439" w:type="dxa"/>
          </w:tcPr>
          <w:p w14:paraId="79275730" w14:textId="77777777" w:rsidR="004563DD" w:rsidRDefault="004563DD" w:rsidP="00C75F7B"/>
          <w:p w14:paraId="7548CE5C" w14:textId="77777777" w:rsidR="004563DD" w:rsidRDefault="004563DD" w:rsidP="00C75F7B">
            <w:r>
              <w:t>Mr I Clay</w:t>
            </w:r>
          </w:p>
          <w:p w14:paraId="05219E6E" w14:textId="77777777" w:rsidR="004563DD" w:rsidRDefault="004563DD" w:rsidP="00C75F7B">
            <w:r w:rsidRPr="00812739">
              <w:t xml:space="preserve">203 Whitchurch Rd </w:t>
            </w:r>
          </w:p>
          <w:p w14:paraId="75C790F0" w14:textId="77777777" w:rsidR="004563DD" w:rsidRDefault="004563DD" w:rsidP="00C75F7B">
            <w:r w:rsidRPr="00812739">
              <w:t xml:space="preserve">Tavistock </w:t>
            </w:r>
          </w:p>
          <w:p w14:paraId="0410431F" w14:textId="77777777" w:rsidR="004563DD" w:rsidRDefault="004563DD" w:rsidP="00C75F7B">
            <w:r w:rsidRPr="00812739">
              <w:t>PL19 9DQ</w:t>
            </w:r>
          </w:p>
          <w:p w14:paraId="7EEBC085" w14:textId="77777777" w:rsidR="004563DD" w:rsidRDefault="004563DD" w:rsidP="00C75F7B"/>
        </w:tc>
        <w:tc>
          <w:tcPr>
            <w:tcW w:w="3118" w:type="dxa"/>
          </w:tcPr>
          <w:p w14:paraId="35459A5D" w14:textId="77777777" w:rsidR="004563DD" w:rsidRDefault="004563DD" w:rsidP="00C75F7B">
            <w:pPr>
              <w:pStyle w:val="BodyText3"/>
              <w:spacing w:after="0"/>
              <w:rPr>
                <w:rFonts w:ascii="Verdana" w:hAnsi="Verdana"/>
                <w:sz w:val="22"/>
                <w:szCs w:val="22"/>
              </w:rPr>
            </w:pPr>
          </w:p>
          <w:p w14:paraId="4A3FB8ED" w14:textId="77777777" w:rsidR="004563DD" w:rsidRDefault="004563DD" w:rsidP="00C75F7B">
            <w:pPr>
              <w:pStyle w:val="BodyText3"/>
              <w:spacing w:after="0"/>
              <w:rPr>
                <w:rFonts w:ascii="Verdana" w:hAnsi="Verdana"/>
                <w:sz w:val="22"/>
                <w:szCs w:val="22"/>
              </w:rPr>
            </w:pPr>
            <w:hyperlink r:id="rId12" w:history="1">
              <w:r w:rsidRPr="00812739">
                <w:rPr>
                  <w:rStyle w:val="Hyperlink"/>
                  <w:rFonts w:ascii="Verdana" w:hAnsi="Verdana"/>
                  <w:sz w:val="22"/>
                  <w:szCs w:val="22"/>
                </w:rPr>
                <w:t>Planning application: 1873/25/HHO - Planning Page for DEF | West Devon Borough Council</w:t>
              </w:r>
            </w:hyperlink>
          </w:p>
        </w:tc>
        <w:tc>
          <w:tcPr>
            <w:tcW w:w="2835" w:type="dxa"/>
          </w:tcPr>
          <w:p w14:paraId="09A63F75" w14:textId="77777777" w:rsidR="004563DD" w:rsidRDefault="004563DD" w:rsidP="00C75F7B"/>
          <w:p w14:paraId="49DD196F" w14:textId="77777777" w:rsidR="004563DD" w:rsidRDefault="004563DD" w:rsidP="00C75F7B">
            <w:r w:rsidRPr="00812739">
              <w:t>Householder application for proposed extension to the rear of the existing property, separate garden room &amp; refurbishment of existing coach house to inc</w:t>
            </w:r>
            <w:r>
              <w:t>.</w:t>
            </w:r>
            <w:r w:rsidRPr="00812739">
              <w:t xml:space="preserve"> photovoltaic panels</w:t>
            </w:r>
          </w:p>
          <w:p w14:paraId="42259E6D" w14:textId="77777777" w:rsidR="004563DD" w:rsidRDefault="004563DD" w:rsidP="00C75F7B"/>
        </w:tc>
        <w:tc>
          <w:tcPr>
            <w:tcW w:w="2835" w:type="dxa"/>
          </w:tcPr>
          <w:p w14:paraId="383B930A" w14:textId="77777777" w:rsidR="004563DD" w:rsidRDefault="004563DD" w:rsidP="00C75F7B">
            <w:pPr>
              <w:pStyle w:val="BodyText3"/>
              <w:spacing w:after="0"/>
              <w:rPr>
                <w:rFonts w:ascii="Verdana" w:hAnsi="Verdana"/>
                <w:b/>
                <w:color w:val="000000" w:themeColor="text1"/>
                <w:sz w:val="22"/>
                <w:szCs w:val="22"/>
              </w:rPr>
            </w:pPr>
          </w:p>
          <w:p w14:paraId="6084BF7F" w14:textId="77777777" w:rsidR="004563DD" w:rsidRDefault="004563DD" w:rsidP="00C75F7B">
            <w:pPr>
              <w:pStyle w:val="BodyText3"/>
              <w:spacing w:after="0"/>
              <w:rPr>
                <w:rFonts w:ascii="Verdana" w:hAnsi="Verdana"/>
                <w:b/>
                <w:color w:val="000000" w:themeColor="text1"/>
                <w:sz w:val="22"/>
                <w:szCs w:val="22"/>
              </w:rPr>
            </w:pPr>
            <w:r>
              <w:rPr>
                <w:rFonts w:ascii="Verdana" w:hAnsi="Verdana"/>
                <w:b/>
                <w:color w:val="000000" w:themeColor="text1"/>
                <w:sz w:val="22"/>
                <w:szCs w:val="22"/>
              </w:rPr>
              <w:t>Support the Application in principle but would request that the Heritage Officer reviews the proposed materials, to ensure that they do not harm the Listing  of the building, and are appropriate to be used</w:t>
            </w:r>
          </w:p>
          <w:p w14:paraId="5FB3554F" w14:textId="77777777" w:rsidR="004563DD" w:rsidRDefault="004563DD" w:rsidP="00C75F7B">
            <w:pPr>
              <w:pStyle w:val="BodyText3"/>
              <w:spacing w:after="0"/>
              <w:rPr>
                <w:rFonts w:ascii="Verdana" w:hAnsi="Verdana"/>
                <w:b/>
                <w:color w:val="000000" w:themeColor="text1"/>
                <w:sz w:val="22"/>
                <w:szCs w:val="22"/>
              </w:rPr>
            </w:pPr>
            <w:r>
              <w:rPr>
                <w:rFonts w:ascii="Verdana" w:hAnsi="Verdana"/>
                <w:b/>
                <w:color w:val="000000" w:themeColor="text1"/>
                <w:sz w:val="22"/>
                <w:szCs w:val="22"/>
              </w:rPr>
              <w:t xml:space="preserve"> </w:t>
            </w:r>
          </w:p>
        </w:tc>
      </w:tr>
      <w:tr w:rsidR="004563DD" w14:paraId="497DCEE4" w14:textId="77777777" w:rsidTr="00C75F7B">
        <w:trPr>
          <w:trHeight w:val="1086"/>
        </w:trPr>
        <w:tc>
          <w:tcPr>
            <w:tcW w:w="2439" w:type="dxa"/>
          </w:tcPr>
          <w:p w14:paraId="13FE7355" w14:textId="77777777" w:rsidR="004563DD" w:rsidRDefault="004563DD" w:rsidP="00C75F7B"/>
          <w:p w14:paraId="239B30C3" w14:textId="77777777" w:rsidR="004563DD" w:rsidRDefault="004563DD" w:rsidP="00C75F7B">
            <w:r>
              <w:t xml:space="preserve">Ms V </w:t>
            </w:r>
            <w:proofErr w:type="spellStart"/>
            <w:r>
              <w:t>Scarratt</w:t>
            </w:r>
            <w:proofErr w:type="spellEnd"/>
          </w:p>
          <w:p w14:paraId="13AA7B1D" w14:textId="77777777" w:rsidR="004563DD" w:rsidRDefault="004563DD" w:rsidP="00C75F7B">
            <w:proofErr w:type="spellStart"/>
            <w:r w:rsidRPr="00812739">
              <w:t>Cornerways</w:t>
            </w:r>
            <w:proofErr w:type="spellEnd"/>
            <w:r w:rsidRPr="00812739">
              <w:t xml:space="preserve"> </w:t>
            </w:r>
          </w:p>
          <w:p w14:paraId="0E41CBF3" w14:textId="77777777" w:rsidR="004563DD" w:rsidRDefault="004563DD" w:rsidP="00C75F7B">
            <w:r w:rsidRPr="00812739">
              <w:t xml:space="preserve">Down Road Tavistock </w:t>
            </w:r>
          </w:p>
          <w:p w14:paraId="0D39D68A" w14:textId="77777777" w:rsidR="004563DD" w:rsidRDefault="004563DD" w:rsidP="00C75F7B">
            <w:r w:rsidRPr="00812739">
              <w:t>PL19 9AD</w:t>
            </w:r>
          </w:p>
          <w:p w14:paraId="7EE81484" w14:textId="77777777" w:rsidR="004563DD" w:rsidRDefault="004563DD" w:rsidP="00C75F7B"/>
        </w:tc>
        <w:tc>
          <w:tcPr>
            <w:tcW w:w="3118" w:type="dxa"/>
          </w:tcPr>
          <w:p w14:paraId="2868087C" w14:textId="77777777" w:rsidR="004563DD" w:rsidRDefault="004563DD" w:rsidP="00C75F7B">
            <w:pPr>
              <w:pStyle w:val="BodyText3"/>
              <w:spacing w:after="0"/>
              <w:rPr>
                <w:rFonts w:ascii="Verdana" w:hAnsi="Verdana"/>
                <w:sz w:val="22"/>
                <w:szCs w:val="22"/>
              </w:rPr>
            </w:pPr>
          </w:p>
          <w:p w14:paraId="3A1A52B1" w14:textId="77777777" w:rsidR="004563DD" w:rsidRDefault="004563DD" w:rsidP="00C75F7B">
            <w:pPr>
              <w:pStyle w:val="BodyText3"/>
              <w:spacing w:after="0"/>
              <w:rPr>
                <w:rFonts w:ascii="Verdana" w:hAnsi="Verdana"/>
                <w:sz w:val="22"/>
                <w:szCs w:val="22"/>
              </w:rPr>
            </w:pPr>
            <w:hyperlink r:id="rId13" w:history="1">
              <w:r w:rsidRPr="00812739">
                <w:rPr>
                  <w:rStyle w:val="Hyperlink"/>
                  <w:rFonts w:ascii="Verdana" w:hAnsi="Verdana"/>
                  <w:sz w:val="22"/>
                  <w:szCs w:val="22"/>
                </w:rPr>
                <w:t>Planning application: 2517/25/FUL - Planning Page for DEF | West Devon Borough Council</w:t>
              </w:r>
            </w:hyperlink>
          </w:p>
        </w:tc>
        <w:tc>
          <w:tcPr>
            <w:tcW w:w="2835" w:type="dxa"/>
          </w:tcPr>
          <w:p w14:paraId="1EE31B62" w14:textId="77777777" w:rsidR="004563DD" w:rsidRDefault="004563DD" w:rsidP="00C75F7B"/>
          <w:p w14:paraId="099E323B" w14:textId="77777777" w:rsidR="004563DD" w:rsidRDefault="004563DD" w:rsidP="00C75F7B">
            <w:r w:rsidRPr="00812739">
              <w:t>Proposed new three bedroom detached dwelling</w:t>
            </w:r>
          </w:p>
        </w:tc>
        <w:tc>
          <w:tcPr>
            <w:tcW w:w="2835" w:type="dxa"/>
          </w:tcPr>
          <w:p w14:paraId="14F9BAAF" w14:textId="77777777" w:rsidR="004563DD" w:rsidRDefault="004563DD" w:rsidP="00C75F7B">
            <w:pPr>
              <w:pStyle w:val="BodyText3"/>
              <w:spacing w:after="0"/>
              <w:rPr>
                <w:rFonts w:ascii="Verdana" w:hAnsi="Verdana"/>
                <w:b/>
                <w:color w:val="000000" w:themeColor="text1"/>
                <w:sz w:val="22"/>
                <w:szCs w:val="22"/>
              </w:rPr>
            </w:pPr>
          </w:p>
          <w:p w14:paraId="4B7B765C" w14:textId="77777777" w:rsidR="004563DD" w:rsidRDefault="004563DD" w:rsidP="00C75F7B">
            <w:pPr>
              <w:pStyle w:val="BodyText3"/>
              <w:spacing w:after="0"/>
              <w:rPr>
                <w:rFonts w:ascii="Verdana" w:hAnsi="Verdana"/>
                <w:b/>
                <w:color w:val="000000" w:themeColor="text1"/>
                <w:sz w:val="22"/>
                <w:szCs w:val="22"/>
              </w:rPr>
            </w:pPr>
            <w:r>
              <w:rPr>
                <w:rFonts w:ascii="Verdana" w:hAnsi="Verdana"/>
                <w:b/>
                <w:color w:val="000000" w:themeColor="text1"/>
                <w:sz w:val="22"/>
                <w:szCs w:val="22"/>
              </w:rPr>
              <w:t>Object on the following basis;</w:t>
            </w:r>
          </w:p>
          <w:p w14:paraId="5A787665" w14:textId="77777777" w:rsidR="004563DD" w:rsidRDefault="004563DD" w:rsidP="004563DD">
            <w:pPr>
              <w:pStyle w:val="BodyText3"/>
              <w:numPr>
                <w:ilvl w:val="0"/>
                <w:numId w:val="21"/>
              </w:numPr>
              <w:spacing w:after="0"/>
              <w:ind w:left="313" w:hanging="313"/>
              <w:rPr>
                <w:rFonts w:ascii="Verdana" w:hAnsi="Verdana"/>
                <w:b/>
                <w:color w:val="000000" w:themeColor="text1"/>
                <w:sz w:val="22"/>
                <w:szCs w:val="22"/>
              </w:rPr>
            </w:pPr>
            <w:r>
              <w:rPr>
                <w:rFonts w:ascii="Verdana" w:hAnsi="Verdana"/>
                <w:b/>
                <w:color w:val="000000" w:themeColor="text1"/>
                <w:sz w:val="22"/>
                <w:szCs w:val="22"/>
              </w:rPr>
              <w:t>over-development of the site;</w:t>
            </w:r>
          </w:p>
          <w:p w14:paraId="5A62EBC3" w14:textId="77777777" w:rsidR="004563DD" w:rsidRDefault="004563DD" w:rsidP="004563DD">
            <w:pPr>
              <w:pStyle w:val="BodyText3"/>
              <w:numPr>
                <w:ilvl w:val="0"/>
                <w:numId w:val="21"/>
              </w:numPr>
              <w:spacing w:after="0"/>
              <w:ind w:left="313" w:hanging="313"/>
              <w:rPr>
                <w:rFonts w:ascii="Verdana" w:hAnsi="Verdana"/>
                <w:b/>
                <w:color w:val="000000" w:themeColor="text1"/>
                <w:sz w:val="22"/>
                <w:szCs w:val="22"/>
              </w:rPr>
            </w:pPr>
            <w:r>
              <w:rPr>
                <w:rFonts w:ascii="Verdana" w:hAnsi="Verdana"/>
                <w:b/>
                <w:color w:val="000000" w:themeColor="text1"/>
                <w:sz w:val="22"/>
                <w:szCs w:val="22"/>
              </w:rPr>
              <w:t>the concerns raised in the drainage survey, as drafted by the Case Manager, were supported;</w:t>
            </w:r>
          </w:p>
          <w:p w14:paraId="1FFB8756" w14:textId="77777777" w:rsidR="004563DD" w:rsidRDefault="004563DD" w:rsidP="004563DD">
            <w:pPr>
              <w:pStyle w:val="BodyText3"/>
              <w:numPr>
                <w:ilvl w:val="0"/>
                <w:numId w:val="21"/>
              </w:numPr>
              <w:spacing w:after="0"/>
              <w:ind w:left="313" w:hanging="313"/>
              <w:rPr>
                <w:rFonts w:ascii="Verdana" w:hAnsi="Verdana"/>
                <w:b/>
                <w:color w:val="000000" w:themeColor="text1"/>
                <w:sz w:val="22"/>
                <w:szCs w:val="22"/>
              </w:rPr>
            </w:pPr>
            <w:r>
              <w:rPr>
                <w:rFonts w:ascii="Verdana" w:hAnsi="Verdana"/>
                <w:b/>
                <w:color w:val="000000" w:themeColor="text1"/>
                <w:sz w:val="22"/>
                <w:szCs w:val="22"/>
              </w:rPr>
              <w:t>concerns were raised with regards to the potential damage which may be caused to the existing trees on the site</w:t>
            </w:r>
          </w:p>
          <w:p w14:paraId="0F83AC83" w14:textId="77777777" w:rsidR="004563DD" w:rsidRDefault="004563DD" w:rsidP="00C75F7B">
            <w:pPr>
              <w:pStyle w:val="BodyText3"/>
              <w:spacing w:after="0"/>
              <w:ind w:left="313"/>
              <w:rPr>
                <w:rFonts w:ascii="Verdana" w:hAnsi="Verdana"/>
                <w:b/>
                <w:color w:val="000000" w:themeColor="text1"/>
                <w:sz w:val="22"/>
                <w:szCs w:val="22"/>
              </w:rPr>
            </w:pPr>
          </w:p>
        </w:tc>
      </w:tr>
      <w:bookmarkEnd w:id="0"/>
    </w:tbl>
    <w:p w14:paraId="7A76EE98" w14:textId="77777777" w:rsidR="004563DD" w:rsidRPr="00D459A8" w:rsidRDefault="004563DD" w:rsidP="004563DD"/>
    <w:p w14:paraId="6DA0DAE7" w14:textId="77777777" w:rsidR="00767C3A" w:rsidRDefault="00767C3A" w:rsidP="00DC0EED">
      <w:pPr>
        <w:spacing w:line="240" w:lineRule="auto"/>
        <w:ind w:left="0"/>
        <w:rPr>
          <w:color w:val="000000" w:themeColor="text1"/>
          <w:szCs w:val="24"/>
        </w:rPr>
      </w:pPr>
    </w:p>
    <w:sectPr w:rsidR="00767C3A" w:rsidSect="001F5595">
      <w:footerReference w:type="default" r:id="rId14"/>
      <w:pgSz w:w="11906" w:h="16838" w:code="9"/>
      <w:pgMar w:top="567" w:right="1274" w:bottom="1701" w:left="1440"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9849E" w14:textId="77777777" w:rsidR="003C2E36" w:rsidRDefault="003C2E36" w:rsidP="00E94AC5">
      <w:pPr>
        <w:spacing w:line="240" w:lineRule="auto"/>
      </w:pPr>
      <w:r>
        <w:separator/>
      </w:r>
    </w:p>
  </w:endnote>
  <w:endnote w:type="continuationSeparator" w:id="0">
    <w:p w14:paraId="519FFFEF" w14:textId="77777777" w:rsidR="003C2E36" w:rsidRDefault="003C2E36" w:rsidP="00E94A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130805"/>
      <w:docPartObj>
        <w:docPartGallery w:val="Page Numbers (Bottom of Page)"/>
        <w:docPartUnique/>
      </w:docPartObj>
    </w:sdtPr>
    <w:sdtEndPr>
      <w:rPr>
        <w:noProof/>
      </w:rPr>
    </w:sdtEndPr>
    <w:sdtContent>
      <w:p w14:paraId="2C681F21" w14:textId="77777777" w:rsidR="00FF5CCE" w:rsidRDefault="00FF5CCE">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317EFEDF" w14:textId="77777777" w:rsidR="00FF5CCE" w:rsidRDefault="00FF5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5E9DA" w14:textId="77777777" w:rsidR="003C2E36" w:rsidRDefault="003C2E36" w:rsidP="00E94AC5">
      <w:pPr>
        <w:spacing w:line="240" w:lineRule="auto"/>
      </w:pPr>
      <w:r>
        <w:separator/>
      </w:r>
    </w:p>
  </w:footnote>
  <w:footnote w:type="continuationSeparator" w:id="0">
    <w:p w14:paraId="7BB75F52" w14:textId="77777777" w:rsidR="003C2E36" w:rsidRDefault="003C2E36" w:rsidP="00E94A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64E28FC"/>
    <w:lvl w:ilvl="0">
      <w:start w:val="28"/>
      <w:numFmt w:val="decimal"/>
      <w:pStyle w:val="ListNumber"/>
      <w:lvlText w:val="%1."/>
      <w:lvlJc w:val="left"/>
      <w:pPr>
        <w:tabs>
          <w:tab w:val="num" w:pos="360"/>
        </w:tabs>
        <w:ind w:left="360" w:hanging="360"/>
      </w:pPr>
      <w:rPr>
        <w:rFonts w:hint="default"/>
      </w:rPr>
    </w:lvl>
  </w:abstractNum>
  <w:abstractNum w:abstractNumId="1" w15:restartNumberingAfterBreak="0">
    <w:nsid w:val="FFFFFF89"/>
    <w:multiLevelType w:val="singleLevel"/>
    <w:tmpl w:val="7226917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B35BF4"/>
    <w:multiLevelType w:val="hybridMultilevel"/>
    <w:tmpl w:val="D6EEF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D7516"/>
    <w:multiLevelType w:val="hybridMultilevel"/>
    <w:tmpl w:val="5D3C2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57B56"/>
    <w:multiLevelType w:val="hybridMultilevel"/>
    <w:tmpl w:val="7A6CF570"/>
    <w:lvl w:ilvl="0" w:tplc="E230C5E6">
      <w:start w:val="1"/>
      <w:numFmt w:val="lowerLetter"/>
      <w:lvlText w:val="%1)"/>
      <w:lvlJc w:val="left"/>
      <w:pPr>
        <w:ind w:left="356" w:hanging="360"/>
      </w:pPr>
      <w:rPr>
        <w:rFonts w:hint="default"/>
      </w:rPr>
    </w:lvl>
    <w:lvl w:ilvl="1" w:tplc="08090019">
      <w:start w:val="1"/>
      <w:numFmt w:val="lowerLetter"/>
      <w:lvlText w:val="%2."/>
      <w:lvlJc w:val="left"/>
      <w:pPr>
        <w:ind w:left="1076" w:hanging="360"/>
      </w:pPr>
    </w:lvl>
    <w:lvl w:ilvl="2" w:tplc="0809001B">
      <w:start w:val="1"/>
      <w:numFmt w:val="lowerRoman"/>
      <w:lvlText w:val="%3."/>
      <w:lvlJc w:val="right"/>
      <w:pPr>
        <w:ind w:left="1796" w:hanging="180"/>
      </w:pPr>
    </w:lvl>
    <w:lvl w:ilvl="3" w:tplc="0809000F" w:tentative="1">
      <w:start w:val="1"/>
      <w:numFmt w:val="decimal"/>
      <w:lvlText w:val="%4."/>
      <w:lvlJc w:val="left"/>
      <w:pPr>
        <w:ind w:left="2516" w:hanging="360"/>
      </w:pPr>
    </w:lvl>
    <w:lvl w:ilvl="4" w:tplc="08090019" w:tentative="1">
      <w:start w:val="1"/>
      <w:numFmt w:val="lowerLetter"/>
      <w:lvlText w:val="%5."/>
      <w:lvlJc w:val="left"/>
      <w:pPr>
        <w:ind w:left="3236" w:hanging="360"/>
      </w:pPr>
    </w:lvl>
    <w:lvl w:ilvl="5" w:tplc="0809001B" w:tentative="1">
      <w:start w:val="1"/>
      <w:numFmt w:val="lowerRoman"/>
      <w:lvlText w:val="%6."/>
      <w:lvlJc w:val="right"/>
      <w:pPr>
        <w:ind w:left="3956" w:hanging="180"/>
      </w:pPr>
    </w:lvl>
    <w:lvl w:ilvl="6" w:tplc="0809000F" w:tentative="1">
      <w:start w:val="1"/>
      <w:numFmt w:val="decimal"/>
      <w:lvlText w:val="%7."/>
      <w:lvlJc w:val="left"/>
      <w:pPr>
        <w:ind w:left="4676" w:hanging="360"/>
      </w:pPr>
    </w:lvl>
    <w:lvl w:ilvl="7" w:tplc="08090019" w:tentative="1">
      <w:start w:val="1"/>
      <w:numFmt w:val="lowerLetter"/>
      <w:lvlText w:val="%8."/>
      <w:lvlJc w:val="left"/>
      <w:pPr>
        <w:ind w:left="5396" w:hanging="360"/>
      </w:pPr>
    </w:lvl>
    <w:lvl w:ilvl="8" w:tplc="0809001B" w:tentative="1">
      <w:start w:val="1"/>
      <w:numFmt w:val="lowerRoman"/>
      <w:lvlText w:val="%9."/>
      <w:lvlJc w:val="right"/>
      <w:pPr>
        <w:ind w:left="6116" w:hanging="180"/>
      </w:pPr>
    </w:lvl>
  </w:abstractNum>
  <w:abstractNum w:abstractNumId="5" w15:restartNumberingAfterBreak="0">
    <w:nsid w:val="29624302"/>
    <w:multiLevelType w:val="hybridMultilevel"/>
    <w:tmpl w:val="BC78FDF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2B6914DD"/>
    <w:multiLevelType w:val="hybridMultilevel"/>
    <w:tmpl w:val="23583062"/>
    <w:lvl w:ilvl="0" w:tplc="88547306">
      <w:start w:val="1"/>
      <w:numFmt w:val="lowerLetter"/>
      <w:pStyle w:val="Heading4"/>
      <w:lvlText w:val="%1)"/>
      <w:lvlJc w:val="left"/>
      <w:pPr>
        <w:ind w:left="928" w:hanging="360"/>
      </w:pPr>
      <w:rPr>
        <w:b w:val="0"/>
        <w:bCs/>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7" w15:restartNumberingAfterBreak="0">
    <w:nsid w:val="392800D7"/>
    <w:multiLevelType w:val="hybridMultilevel"/>
    <w:tmpl w:val="1B6C5F2E"/>
    <w:lvl w:ilvl="0" w:tplc="63CCDDF2">
      <w:start w:val="40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BD182D"/>
    <w:multiLevelType w:val="hybridMultilevel"/>
    <w:tmpl w:val="4A7848D0"/>
    <w:lvl w:ilvl="0" w:tplc="ADFAF3CC">
      <w:start w:val="5"/>
      <w:numFmt w:val="decimal"/>
      <w:lvlText w:val="%1."/>
      <w:lvlJc w:val="left"/>
      <w:pPr>
        <w:ind w:left="360" w:hanging="360"/>
      </w:pPr>
      <w:rPr>
        <w:rFonts w:hint="default"/>
        <w:b/>
        <w:i w:val="0"/>
        <w:color w:val="000000" w:themeColor="text1"/>
      </w:rPr>
    </w:lvl>
    <w:lvl w:ilvl="1" w:tplc="D070E372">
      <w:start w:val="1"/>
      <w:numFmt w:val="lowerLetter"/>
      <w:lvlText w:val="%2)"/>
      <w:lvlJc w:val="left"/>
      <w:pPr>
        <w:ind w:left="2912" w:hanging="360"/>
      </w:pPr>
      <w:rPr>
        <w:rFonts w:ascii="Verdana" w:hAnsi="Verdana" w:hint="default"/>
        <w:color w:val="000000" w:themeColor="text1"/>
        <w:sz w:val="24"/>
        <w:szCs w:val="24"/>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37C58"/>
    <w:multiLevelType w:val="hybridMultilevel"/>
    <w:tmpl w:val="1C4022B4"/>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0" w15:restartNumberingAfterBreak="0">
    <w:nsid w:val="471412EB"/>
    <w:multiLevelType w:val="hybridMultilevel"/>
    <w:tmpl w:val="C872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9F7B68"/>
    <w:multiLevelType w:val="hybridMultilevel"/>
    <w:tmpl w:val="1AA225E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63913DA"/>
    <w:multiLevelType w:val="hybridMultilevel"/>
    <w:tmpl w:val="79982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CF1DC2"/>
    <w:multiLevelType w:val="hybridMultilevel"/>
    <w:tmpl w:val="BA9EC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61147A"/>
    <w:multiLevelType w:val="hybridMultilevel"/>
    <w:tmpl w:val="76EA744C"/>
    <w:lvl w:ilvl="0" w:tplc="FDA2E8A2">
      <w:start w:val="1"/>
      <w:numFmt w:val="lowerLetter"/>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64427858"/>
    <w:multiLevelType w:val="hybridMultilevel"/>
    <w:tmpl w:val="454A7FE4"/>
    <w:lvl w:ilvl="0" w:tplc="D0D2B8CC">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68F71C4E"/>
    <w:multiLevelType w:val="hybridMultilevel"/>
    <w:tmpl w:val="01DA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9F12AA"/>
    <w:multiLevelType w:val="multilevel"/>
    <w:tmpl w:val="D21E6E02"/>
    <w:lvl w:ilvl="0">
      <w:start w:val="1"/>
      <w:numFmt w:val="decimal"/>
      <w:lvlText w:val="%1."/>
      <w:lvlJc w:val="left"/>
      <w:pPr>
        <w:tabs>
          <w:tab w:val="num" w:pos="862"/>
        </w:tabs>
        <w:ind w:left="862" w:hanging="720"/>
      </w:pPr>
      <w:rPr>
        <w:rFonts w:hint="default"/>
        <w:b/>
        <w:color w:val="000000" w:themeColor="text1"/>
        <w:u w:val="none"/>
      </w:rPr>
    </w:lvl>
    <w:lvl w:ilvl="1">
      <w:start w:val="1"/>
      <w:numFmt w:val="lowerLetter"/>
      <w:lvlText w:val="%2."/>
      <w:lvlJc w:val="left"/>
      <w:pPr>
        <w:ind w:left="1495" w:hanging="360"/>
      </w:pPr>
      <w:rPr>
        <w:rFonts w:hint="default"/>
        <w:b w:val="0"/>
      </w:rPr>
    </w:lvl>
    <w:lvl w:ilvl="2">
      <w:start w:val="1"/>
      <w:numFmt w:val="upperLetter"/>
      <w:lvlText w:val="%3."/>
      <w:lvlJc w:val="left"/>
      <w:pPr>
        <w:ind w:left="2340" w:hanging="360"/>
      </w:pPr>
      <w:rPr>
        <w:rFonts w:hint="default"/>
      </w:rPr>
    </w:lvl>
    <w:lvl w:ilvl="3">
      <w:start w:val="1"/>
      <w:numFmt w:val="lowerLetter"/>
      <w:lvlText w:val="%4)"/>
      <w:lvlJc w:val="left"/>
      <w:pPr>
        <w:ind w:left="2912" w:hanging="360"/>
      </w:pPr>
      <w:rPr>
        <w:rFonts w:ascii="Verdana" w:hAnsi="Verdana" w:hint="default"/>
        <w:b w:val="0"/>
        <w:color w:val="000000" w:themeColor="text1"/>
        <w:sz w:val="24"/>
        <w:szCs w:val="24"/>
      </w:rPr>
    </w:lvl>
    <w:lvl w:ilvl="4">
      <w:start w:val="1"/>
      <w:numFmt w:val="upperLetter"/>
      <w:lvlText w:val="%5)"/>
      <w:lvlJc w:val="left"/>
      <w:pPr>
        <w:ind w:left="3600" w:hanging="360"/>
      </w:pPr>
      <w:rPr>
        <w:rFonts w:hint="default"/>
      </w:rPr>
    </w:lvl>
    <w:lvl w:ilvl="5">
      <w:numFmt w:val="bullet"/>
      <w:lvlText w:val="-"/>
      <w:lvlJc w:val="left"/>
      <w:pPr>
        <w:ind w:left="4500" w:hanging="360"/>
      </w:pPr>
      <w:rPr>
        <w:rFonts w:ascii="Verdana" w:eastAsia="Times New Roman" w:hAnsi="Verdana" w:cs="Times New Roman" w:hint="default"/>
      </w:rPr>
    </w:lvl>
    <w:lvl w:ilvl="6">
      <w:start w:val="10"/>
      <w:numFmt w:val="decimal"/>
      <w:lvlText w:val="%7"/>
      <w:lvlJc w:val="left"/>
      <w:pPr>
        <w:ind w:left="5040" w:hanging="360"/>
      </w:pPr>
      <w:rPr>
        <w:rFonts w:hint="default"/>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6CEF5833"/>
    <w:multiLevelType w:val="multilevel"/>
    <w:tmpl w:val="D21E6E02"/>
    <w:lvl w:ilvl="0">
      <w:start w:val="1"/>
      <w:numFmt w:val="decimal"/>
      <w:lvlText w:val="%1."/>
      <w:lvlJc w:val="left"/>
      <w:pPr>
        <w:tabs>
          <w:tab w:val="num" w:pos="862"/>
        </w:tabs>
        <w:ind w:left="862" w:hanging="720"/>
      </w:pPr>
      <w:rPr>
        <w:rFonts w:hint="default"/>
        <w:b/>
        <w:color w:val="000000" w:themeColor="text1"/>
        <w:u w:val="none"/>
      </w:rPr>
    </w:lvl>
    <w:lvl w:ilvl="1">
      <w:start w:val="1"/>
      <w:numFmt w:val="lowerLetter"/>
      <w:lvlText w:val="%2."/>
      <w:lvlJc w:val="left"/>
      <w:pPr>
        <w:ind w:left="1495" w:hanging="360"/>
      </w:pPr>
      <w:rPr>
        <w:rFonts w:hint="default"/>
        <w:b w:val="0"/>
      </w:rPr>
    </w:lvl>
    <w:lvl w:ilvl="2">
      <w:start w:val="1"/>
      <w:numFmt w:val="upperLetter"/>
      <w:lvlText w:val="%3."/>
      <w:lvlJc w:val="left"/>
      <w:pPr>
        <w:ind w:left="2340" w:hanging="360"/>
      </w:pPr>
      <w:rPr>
        <w:rFonts w:hint="default"/>
      </w:rPr>
    </w:lvl>
    <w:lvl w:ilvl="3">
      <w:start w:val="1"/>
      <w:numFmt w:val="lowerLetter"/>
      <w:lvlText w:val="%4)"/>
      <w:lvlJc w:val="left"/>
      <w:pPr>
        <w:ind w:left="2912" w:hanging="360"/>
      </w:pPr>
      <w:rPr>
        <w:rFonts w:ascii="Verdana" w:hAnsi="Verdana" w:hint="default"/>
        <w:b w:val="0"/>
        <w:color w:val="000000" w:themeColor="text1"/>
        <w:sz w:val="24"/>
        <w:szCs w:val="24"/>
      </w:rPr>
    </w:lvl>
    <w:lvl w:ilvl="4">
      <w:start w:val="1"/>
      <w:numFmt w:val="upperLetter"/>
      <w:lvlText w:val="%5)"/>
      <w:lvlJc w:val="left"/>
      <w:pPr>
        <w:ind w:left="3600" w:hanging="360"/>
      </w:pPr>
      <w:rPr>
        <w:rFonts w:hint="default"/>
      </w:rPr>
    </w:lvl>
    <w:lvl w:ilvl="5">
      <w:numFmt w:val="bullet"/>
      <w:lvlText w:val="-"/>
      <w:lvlJc w:val="left"/>
      <w:pPr>
        <w:ind w:left="4500" w:hanging="360"/>
      </w:pPr>
      <w:rPr>
        <w:rFonts w:ascii="Verdana" w:eastAsia="Times New Roman" w:hAnsi="Verdana" w:cs="Times New Roman" w:hint="default"/>
      </w:rPr>
    </w:lvl>
    <w:lvl w:ilvl="6">
      <w:start w:val="10"/>
      <w:numFmt w:val="decimal"/>
      <w:lvlText w:val="%7"/>
      <w:lvlJc w:val="left"/>
      <w:pPr>
        <w:ind w:left="5040" w:hanging="360"/>
      </w:pPr>
      <w:rPr>
        <w:rFonts w:hint="default"/>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F7A638B"/>
    <w:multiLevelType w:val="hybridMultilevel"/>
    <w:tmpl w:val="4D58A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4D5D0C"/>
    <w:multiLevelType w:val="hybridMultilevel"/>
    <w:tmpl w:val="BBFA1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97068">
    <w:abstractNumId w:val="0"/>
  </w:num>
  <w:num w:numId="2" w16cid:durableId="618024495">
    <w:abstractNumId w:val="1"/>
  </w:num>
  <w:num w:numId="3" w16cid:durableId="133762955">
    <w:abstractNumId w:val="6"/>
  </w:num>
  <w:num w:numId="4" w16cid:durableId="1967079193">
    <w:abstractNumId w:val="14"/>
  </w:num>
  <w:num w:numId="5" w16cid:durableId="321590517">
    <w:abstractNumId w:val="9"/>
  </w:num>
  <w:num w:numId="6" w16cid:durableId="1975871886">
    <w:abstractNumId w:val="4"/>
  </w:num>
  <w:num w:numId="7" w16cid:durableId="1875460813">
    <w:abstractNumId w:val="13"/>
  </w:num>
  <w:num w:numId="8" w16cid:durableId="751391013">
    <w:abstractNumId w:val="19"/>
  </w:num>
  <w:num w:numId="9" w16cid:durableId="1614628575">
    <w:abstractNumId w:val="8"/>
  </w:num>
  <w:num w:numId="10" w16cid:durableId="745298521">
    <w:abstractNumId w:val="12"/>
  </w:num>
  <w:num w:numId="11" w16cid:durableId="598761786">
    <w:abstractNumId w:val="20"/>
  </w:num>
  <w:num w:numId="12" w16cid:durableId="942955744">
    <w:abstractNumId w:val="16"/>
  </w:num>
  <w:num w:numId="13" w16cid:durableId="722295461">
    <w:abstractNumId w:val="7"/>
  </w:num>
  <w:num w:numId="14" w16cid:durableId="1377850402">
    <w:abstractNumId w:val="11"/>
  </w:num>
  <w:num w:numId="15" w16cid:durableId="334575370">
    <w:abstractNumId w:val="5"/>
  </w:num>
  <w:num w:numId="16" w16cid:durableId="1484198228">
    <w:abstractNumId w:val="15"/>
  </w:num>
  <w:num w:numId="17" w16cid:durableId="368576666">
    <w:abstractNumId w:val="18"/>
  </w:num>
  <w:num w:numId="18" w16cid:durableId="1248466076">
    <w:abstractNumId w:val="17"/>
  </w:num>
  <w:num w:numId="19" w16cid:durableId="28335554">
    <w:abstractNumId w:val="3"/>
  </w:num>
  <w:num w:numId="20" w16cid:durableId="1888224332">
    <w:abstractNumId w:val="2"/>
  </w:num>
  <w:num w:numId="21" w16cid:durableId="57482053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027"/>
    <w:rsid w:val="0000167D"/>
    <w:rsid w:val="00001A1F"/>
    <w:rsid w:val="00003DC0"/>
    <w:rsid w:val="00005807"/>
    <w:rsid w:val="00007A23"/>
    <w:rsid w:val="00010B25"/>
    <w:rsid w:val="00014E23"/>
    <w:rsid w:val="00020F61"/>
    <w:rsid w:val="00021A41"/>
    <w:rsid w:val="000223C7"/>
    <w:rsid w:val="000239D8"/>
    <w:rsid w:val="00025913"/>
    <w:rsid w:val="000272BB"/>
    <w:rsid w:val="00027A3B"/>
    <w:rsid w:val="0003370F"/>
    <w:rsid w:val="00033E68"/>
    <w:rsid w:val="0003429B"/>
    <w:rsid w:val="00034C18"/>
    <w:rsid w:val="0003534E"/>
    <w:rsid w:val="000361D1"/>
    <w:rsid w:val="00036BA3"/>
    <w:rsid w:val="00037596"/>
    <w:rsid w:val="00037BBB"/>
    <w:rsid w:val="00037E3C"/>
    <w:rsid w:val="00041656"/>
    <w:rsid w:val="000440CC"/>
    <w:rsid w:val="0004457F"/>
    <w:rsid w:val="00045408"/>
    <w:rsid w:val="0004661D"/>
    <w:rsid w:val="00046BF5"/>
    <w:rsid w:val="000506B0"/>
    <w:rsid w:val="00050EDE"/>
    <w:rsid w:val="00051C42"/>
    <w:rsid w:val="00054164"/>
    <w:rsid w:val="000554A0"/>
    <w:rsid w:val="000601F2"/>
    <w:rsid w:val="0006115E"/>
    <w:rsid w:val="0006116B"/>
    <w:rsid w:val="00061C93"/>
    <w:rsid w:val="00062EAE"/>
    <w:rsid w:val="00064C20"/>
    <w:rsid w:val="00066C5F"/>
    <w:rsid w:val="00066D89"/>
    <w:rsid w:val="00067F10"/>
    <w:rsid w:val="000728C8"/>
    <w:rsid w:val="00072C20"/>
    <w:rsid w:val="00072C38"/>
    <w:rsid w:val="00072CDC"/>
    <w:rsid w:val="0007749E"/>
    <w:rsid w:val="00080136"/>
    <w:rsid w:val="0008513D"/>
    <w:rsid w:val="000858DD"/>
    <w:rsid w:val="00087807"/>
    <w:rsid w:val="0008786E"/>
    <w:rsid w:val="00087C60"/>
    <w:rsid w:val="0009383D"/>
    <w:rsid w:val="00095014"/>
    <w:rsid w:val="00095FBF"/>
    <w:rsid w:val="000A2983"/>
    <w:rsid w:val="000A3DF9"/>
    <w:rsid w:val="000A48D8"/>
    <w:rsid w:val="000A510F"/>
    <w:rsid w:val="000A63CB"/>
    <w:rsid w:val="000B0E32"/>
    <w:rsid w:val="000B1EF4"/>
    <w:rsid w:val="000B3DAD"/>
    <w:rsid w:val="000B43F9"/>
    <w:rsid w:val="000B5CA7"/>
    <w:rsid w:val="000B5FE1"/>
    <w:rsid w:val="000B64EA"/>
    <w:rsid w:val="000C0B1D"/>
    <w:rsid w:val="000C24EA"/>
    <w:rsid w:val="000C3D3D"/>
    <w:rsid w:val="000D05B2"/>
    <w:rsid w:val="000D0C9F"/>
    <w:rsid w:val="000D0CAA"/>
    <w:rsid w:val="000D1EBC"/>
    <w:rsid w:val="000D311F"/>
    <w:rsid w:val="000D4277"/>
    <w:rsid w:val="000D4768"/>
    <w:rsid w:val="000D4A95"/>
    <w:rsid w:val="000D61C2"/>
    <w:rsid w:val="000E2FE7"/>
    <w:rsid w:val="000E4E44"/>
    <w:rsid w:val="000E619E"/>
    <w:rsid w:val="000F1DE4"/>
    <w:rsid w:val="00101BAD"/>
    <w:rsid w:val="00104D99"/>
    <w:rsid w:val="00105AC6"/>
    <w:rsid w:val="0011070C"/>
    <w:rsid w:val="001130FF"/>
    <w:rsid w:val="00114E08"/>
    <w:rsid w:val="00117FA5"/>
    <w:rsid w:val="00122BA7"/>
    <w:rsid w:val="00124B7D"/>
    <w:rsid w:val="00125236"/>
    <w:rsid w:val="00125D40"/>
    <w:rsid w:val="00126B1B"/>
    <w:rsid w:val="00126D16"/>
    <w:rsid w:val="00127161"/>
    <w:rsid w:val="001300D9"/>
    <w:rsid w:val="00131D7D"/>
    <w:rsid w:val="001335AE"/>
    <w:rsid w:val="00141A9A"/>
    <w:rsid w:val="00144726"/>
    <w:rsid w:val="00144B5E"/>
    <w:rsid w:val="00147CA1"/>
    <w:rsid w:val="00147DE4"/>
    <w:rsid w:val="00150FD0"/>
    <w:rsid w:val="00160C42"/>
    <w:rsid w:val="001644BB"/>
    <w:rsid w:val="00166FB3"/>
    <w:rsid w:val="001705F5"/>
    <w:rsid w:val="00170ACD"/>
    <w:rsid w:val="0017218C"/>
    <w:rsid w:val="001731B3"/>
    <w:rsid w:val="001733B3"/>
    <w:rsid w:val="00175D09"/>
    <w:rsid w:val="001761DB"/>
    <w:rsid w:val="00180879"/>
    <w:rsid w:val="00180CC3"/>
    <w:rsid w:val="00183811"/>
    <w:rsid w:val="00185729"/>
    <w:rsid w:val="00186BDA"/>
    <w:rsid w:val="001870EB"/>
    <w:rsid w:val="00190FFC"/>
    <w:rsid w:val="00191E62"/>
    <w:rsid w:val="00192BE5"/>
    <w:rsid w:val="001949DE"/>
    <w:rsid w:val="00194C69"/>
    <w:rsid w:val="00195965"/>
    <w:rsid w:val="00195B89"/>
    <w:rsid w:val="00195D9F"/>
    <w:rsid w:val="001967AD"/>
    <w:rsid w:val="001A03DB"/>
    <w:rsid w:val="001A1AB2"/>
    <w:rsid w:val="001A2073"/>
    <w:rsid w:val="001A3265"/>
    <w:rsid w:val="001A42C7"/>
    <w:rsid w:val="001A68E0"/>
    <w:rsid w:val="001B0256"/>
    <w:rsid w:val="001B06FB"/>
    <w:rsid w:val="001B0A53"/>
    <w:rsid w:val="001B3203"/>
    <w:rsid w:val="001B45C9"/>
    <w:rsid w:val="001B74CA"/>
    <w:rsid w:val="001C1BBF"/>
    <w:rsid w:val="001C469C"/>
    <w:rsid w:val="001C6E2B"/>
    <w:rsid w:val="001D02BB"/>
    <w:rsid w:val="001D1FF3"/>
    <w:rsid w:val="001D23B4"/>
    <w:rsid w:val="001D3E76"/>
    <w:rsid w:val="001D4209"/>
    <w:rsid w:val="001E174D"/>
    <w:rsid w:val="001E1FD7"/>
    <w:rsid w:val="001E21BD"/>
    <w:rsid w:val="001E444A"/>
    <w:rsid w:val="001E4F79"/>
    <w:rsid w:val="001E57FF"/>
    <w:rsid w:val="001E5985"/>
    <w:rsid w:val="001F0CC6"/>
    <w:rsid w:val="001F1583"/>
    <w:rsid w:val="001F35B4"/>
    <w:rsid w:val="001F5595"/>
    <w:rsid w:val="001F5804"/>
    <w:rsid w:val="001F63A7"/>
    <w:rsid w:val="001F7100"/>
    <w:rsid w:val="002007B9"/>
    <w:rsid w:val="00200E4F"/>
    <w:rsid w:val="002020F5"/>
    <w:rsid w:val="0020428F"/>
    <w:rsid w:val="002050A4"/>
    <w:rsid w:val="0020661D"/>
    <w:rsid w:val="002071DB"/>
    <w:rsid w:val="002104D5"/>
    <w:rsid w:val="00211211"/>
    <w:rsid w:val="00211540"/>
    <w:rsid w:val="00215A46"/>
    <w:rsid w:val="002232E4"/>
    <w:rsid w:val="00224B2E"/>
    <w:rsid w:val="00227824"/>
    <w:rsid w:val="00227D9E"/>
    <w:rsid w:val="00230FDD"/>
    <w:rsid w:val="00231E5F"/>
    <w:rsid w:val="00234013"/>
    <w:rsid w:val="0023567B"/>
    <w:rsid w:val="00237E98"/>
    <w:rsid w:val="0024125D"/>
    <w:rsid w:val="002415B5"/>
    <w:rsid w:val="00243087"/>
    <w:rsid w:val="002430F9"/>
    <w:rsid w:val="00243537"/>
    <w:rsid w:val="00244F3C"/>
    <w:rsid w:val="00245ED8"/>
    <w:rsid w:val="00251401"/>
    <w:rsid w:val="0025189B"/>
    <w:rsid w:val="002571A9"/>
    <w:rsid w:val="00260358"/>
    <w:rsid w:val="00260912"/>
    <w:rsid w:val="00261421"/>
    <w:rsid w:val="00261EE1"/>
    <w:rsid w:val="00262019"/>
    <w:rsid w:val="002628DB"/>
    <w:rsid w:val="002663E0"/>
    <w:rsid w:val="00267079"/>
    <w:rsid w:val="0027033D"/>
    <w:rsid w:val="00270E45"/>
    <w:rsid w:val="002711B9"/>
    <w:rsid w:val="00271DF2"/>
    <w:rsid w:val="00273F89"/>
    <w:rsid w:val="002743A8"/>
    <w:rsid w:val="00275412"/>
    <w:rsid w:val="00276034"/>
    <w:rsid w:val="00276DDF"/>
    <w:rsid w:val="00277545"/>
    <w:rsid w:val="00277B46"/>
    <w:rsid w:val="00280822"/>
    <w:rsid w:val="002842BC"/>
    <w:rsid w:val="00284BAE"/>
    <w:rsid w:val="00285D4A"/>
    <w:rsid w:val="00286E4B"/>
    <w:rsid w:val="00290877"/>
    <w:rsid w:val="002926B2"/>
    <w:rsid w:val="00293995"/>
    <w:rsid w:val="0029499F"/>
    <w:rsid w:val="00296AA2"/>
    <w:rsid w:val="002A0704"/>
    <w:rsid w:val="002A37EA"/>
    <w:rsid w:val="002A6465"/>
    <w:rsid w:val="002A69E4"/>
    <w:rsid w:val="002B1DB8"/>
    <w:rsid w:val="002B2370"/>
    <w:rsid w:val="002B3C7B"/>
    <w:rsid w:val="002B413D"/>
    <w:rsid w:val="002B5033"/>
    <w:rsid w:val="002B6C77"/>
    <w:rsid w:val="002B791B"/>
    <w:rsid w:val="002C257F"/>
    <w:rsid w:val="002C3000"/>
    <w:rsid w:val="002C47EB"/>
    <w:rsid w:val="002C6CC6"/>
    <w:rsid w:val="002C741A"/>
    <w:rsid w:val="002D0001"/>
    <w:rsid w:val="002D080A"/>
    <w:rsid w:val="002D11C8"/>
    <w:rsid w:val="002D4980"/>
    <w:rsid w:val="002D4F79"/>
    <w:rsid w:val="002D546E"/>
    <w:rsid w:val="002D5D13"/>
    <w:rsid w:val="002D7CF3"/>
    <w:rsid w:val="002E0DAC"/>
    <w:rsid w:val="002E2798"/>
    <w:rsid w:val="002E49FC"/>
    <w:rsid w:val="002E522B"/>
    <w:rsid w:val="002F25E3"/>
    <w:rsid w:val="00301C34"/>
    <w:rsid w:val="00301CCE"/>
    <w:rsid w:val="0030221A"/>
    <w:rsid w:val="00304149"/>
    <w:rsid w:val="00306F84"/>
    <w:rsid w:val="00307515"/>
    <w:rsid w:val="003078A0"/>
    <w:rsid w:val="00313EA2"/>
    <w:rsid w:val="00314650"/>
    <w:rsid w:val="00315632"/>
    <w:rsid w:val="00315DD1"/>
    <w:rsid w:val="00317433"/>
    <w:rsid w:val="00317C40"/>
    <w:rsid w:val="003207E1"/>
    <w:rsid w:val="00321DC0"/>
    <w:rsid w:val="00323F9B"/>
    <w:rsid w:val="003263BF"/>
    <w:rsid w:val="00330839"/>
    <w:rsid w:val="00331686"/>
    <w:rsid w:val="00331E9B"/>
    <w:rsid w:val="00333E64"/>
    <w:rsid w:val="00334BCA"/>
    <w:rsid w:val="003362CD"/>
    <w:rsid w:val="00336598"/>
    <w:rsid w:val="00341769"/>
    <w:rsid w:val="0034439C"/>
    <w:rsid w:val="00345416"/>
    <w:rsid w:val="003503F2"/>
    <w:rsid w:val="00351C47"/>
    <w:rsid w:val="003521C0"/>
    <w:rsid w:val="00356ACA"/>
    <w:rsid w:val="00356B75"/>
    <w:rsid w:val="00362A6C"/>
    <w:rsid w:val="00362DF9"/>
    <w:rsid w:val="00363FDA"/>
    <w:rsid w:val="00365931"/>
    <w:rsid w:val="00367B5D"/>
    <w:rsid w:val="003723E8"/>
    <w:rsid w:val="00372BB8"/>
    <w:rsid w:val="00373160"/>
    <w:rsid w:val="003735BD"/>
    <w:rsid w:val="00375090"/>
    <w:rsid w:val="00376208"/>
    <w:rsid w:val="00376A1A"/>
    <w:rsid w:val="00380080"/>
    <w:rsid w:val="00380787"/>
    <w:rsid w:val="00380DE7"/>
    <w:rsid w:val="00381461"/>
    <w:rsid w:val="003816F5"/>
    <w:rsid w:val="003823B1"/>
    <w:rsid w:val="00382BAC"/>
    <w:rsid w:val="00387DA8"/>
    <w:rsid w:val="00390A9F"/>
    <w:rsid w:val="00391E04"/>
    <w:rsid w:val="00391FCD"/>
    <w:rsid w:val="003924BF"/>
    <w:rsid w:val="00397EBB"/>
    <w:rsid w:val="003A0019"/>
    <w:rsid w:val="003A185D"/>
    <w:rsid w:val="003A28F4"/>
    <w:rsid w:val="003A28FF"/>
    <w:rsid w:val="003A6397"/>
    <w:rsid w:val="003A7376"/>
    <w:rsid w:val="003A7940"/>
    <w:rsid w:val="003B3D55"/>
    <w:rsid w:val="003B5EB7"/>
    <w:rsid w:val="003C0505"/>
    <w:rsid w:val="003C0AAC"/>
    <w:rsid w:val="003C137A"/>
    <w:rsid w:val="003C26E0"/>
    <w:rsid w:val="003C2A09"/>
    <w:rsid w:val="003C2E36"/>
    <w:rsid w:val="003C449F"/>
    <w:rsid w:val="003C4DB5"/>
    <w:rsid w:val="003C4FC0"/>
    <w:rsid w:val="003D00FC"/>
    <w:rsid w:val="003D0469"/>
    <w:rsid w:val="003D073A"/>
    <w:rsid w:val="003D1877"/>
    <w:rsid w:val="003D207C"/>
    <w:rsid w:val="003D2971"/>
    <w:rsid w:val="003D561F"/>
    <w:rsid w:val="003D748F"/>
    <w:rsid w:val="003E1AEE"/>
    <w:rsid w:val="003E30A6"/>
    <w:rsid w:val="003E57BD"/>
    <w:rsid w:val="003E709D"/>
    <w:rsid w:val="003E747B"/>
    <w:rsid w:val="003E7D00"/>
    <w:rsid w:val="003F243B"/>
    <w:rsid w:val="003F27E8"/>
    <w:rsid w:val="003F2888"/>
    <w:rsid w:val="003F3149"/>
    <w:rsid w:val="003F4AAF"/>
    <w:rsid w:val="003F59D1"/>
    <w:rsid w:val="003F6649"/>
    <w:rsid w:val="004022EB"/>
    <w:rsid w:val="00404D84"/>
    <w:rsid w:val="00405C2C"/>
    <w:rsid w:val="004062D6"/>
    <w:rsid w:val="00406FC7"/>
    <w:rsid w:val="004176E9"/>
    <w:rsid w:val="00423996"/>
    <w:rsid w:val="0042763D"/>
    <w:rsid w:val="00427DA8"/>
    <w:rsid w:val="00432261"/>
    <w:rsid w:val="00437870"/>
    <w:rsid w:val="00441109"/>
    <w:rsid w:val="00441618"/>
    <w:rsid w:val="0044599A"/>
    <w:rsid w:val="0045388E"/>
    <w:rsid w:val="00453BFC"/>
    <w:rsid w:val="00454154"/>
    <w:rsid w:val="004563DD"/>
    <w:rsid w:val="004567AF"/>
    <w:rsid w:val="004603E6"/>
    <w:rsid w:val="00464C51"/>
    <w:rsid w:val="00466955"/>
    <w:rsid w:val="00467EAB"/>
    <w:rsid w:val="00471D94"/>
    <w:rsid w:val="004737AB"/>
    <w:rsid w:val="00473FF1"/>
    <w:rsid w:val="00474A4D"/>
    <w:rsid w:val="004757C6"/>
    <w:rsid w:val="00490CA3"/>
    <w:rsid w:val="00493648"/>
    <w:rsid w:val="0049756A"/>
    <w:rsid w:val="004A095C"/>
    <w:rsid w:val="004A3600"/>
    <w:rsid w:val="004A5186"/>
    <w:rsid w:val="004A6CCD"/>
    <w:rsid w:val="004B267B"/>
    <w:rsid w:val="004B2A59"/>
    <w:rsid w:val="004B36CA"/>
    <w:rsid w:val="004B4201"/>
    <w:rsid w:val="004B454B"/>
    <w:rsid w:val="004B5178"/>
    <w:rsid w:val="004B59EE"/>
    <w:rsid w:val="004C0432"/>
    <w:rsid w:val="004C05B2"/>
    <w:rsid w:val="004C0F9D"/>
    <w:rsid w:val="004C2EBC"/>
    <w:rsid w:val="004C4814"/>
    <w:rsid w:val="004C6CBE"/>
    <w:rsid w:val="004C78DE"/>
    <w:rsid w:val="004D256D"/>
    <w:rsid w:val="004D261C"/>
    <w:rsid w:val="004D48F1"/>
    <w:rsid w:val="004D5CE4"/>
    <w:rsid w:val="004D6F7A"/>
    <w:rsid w:val="004D70D5"/>
    <w:rsid w:val="004D7911"/>
    <w:rsid w:val="004E10D7"/>
    <w:rsid w:val="004E4D9C"/>
    <w:rsid w:val="004E5623"/>
    <w:rsid w:val="004E7B3A"/>
    <w:rsid w:val="004F0645"/>
    <w:rsid w:val="004F08BD"/>
    <w:rsid w:val="004F0EF8"/>
    <w:rsid w:val="004F2198"/>
    <w:rsid w:val="004F27DD"/>
    <w:rsid w:val="004F69B0"/>
    <w:rsid w:val="00500B78"/>
    <w:rsid w:val="005031D0"/>
    <w:rsid w:val="005060BD"/>
    <w:rsid w:val="00506B40"/>
    <w:rsid w:val="0051313C"/>
    <w:rsid w:val="00515B75"/>
    <w:rsid w:val="0051601F"/>
    <w:rsid w:val="00517CD5"/>
    <w:rsid w:val="00520063"/>
    <w:rsid w:val="00522E26"/>
    <w:rsid w:val="0052409E"/>
    <w:rsid w:val="00524270"/>
    <w:rsid w:val="005246D0"/>
    <w:rsid w:val="00531F54"/>
    <w:rsid w:val="005337DA"/>
    <w:rsid w:val="00534BB3"/>
    <w:rsid w:val="005377B8"/>
    <w:rsid w:val="005379FD"/>
    <w:rsid w:val="005447FA"/>
    <w:rsid w:val="00544AFD"/>
    <w:rsid w:val="005529D0"/>
    <w:rsid w:val="005547D9"/>
    <w:rsid w:val="00554F7E"/>
    <w:rsid w:val="005579F8"/>
    <w:rsid w:val="005611D7"/>
    <w:rsid w:val="00563BCE"/>
    <w:rsid w:val="0056499D"/>
    <w:rsid w:val="00564D4C"/>
    <w:rsid w:val="00567D64"/>
    <w:rsid w:val="005714E6"/>
    <w:rsid w:val="00572D03"/>
    <w:rsid w:val="005743EE"/>
    <w:rsid w:val="00576252"/>
    <w:rsid w:val="00580D7E"/>
    <w:rsid w:val="00580E81"/>
    <w:rsid w:val="0058172E"/>
    <w:rsid w:val="0058354D"/>
    <w:rsid w:val="00583EDA"/>
    <w:rsid w:val="00585314"/>
    <w:rsid w:val="00586622"/>
    <w:rsid w:val="00591458"/>
    <w:rsid w:val="00591D8B"/>
    <w:rsid w:val="00592704"/>
    <w:rsid w:val="00592AD9"/>
    <w:rsid w:val="00592B3E"/>
    <w:rsid w:val="005941CA"/>
    <w:rsid w:val="00595198"/>
    <w:rsid w:val="005951C4"/>
    <w:rsid w:val="00595A2C"/>
    <w:rsid w:val="005974D6"/>
    <w:rsid w:val="005A0B80"/>
    <w:rsid w:val="005A15B6"/>
    <w:rsid w:val="005A483D"/>
    <w:rsid w:val="005A4EB8"/>
    <w:rsid w:val="005B1B1D"/>
    <w:rsid w:val="005B1DEC"/>
    <w:rsid w:val="005B2AE5"/>
    <w:rsid w:val="005B3086"/>
    <w:rsid w:val="005B34D5"/>
    <w:rsid w:val="005B624D"/>
    <w:rsid w:val="005B77DA"/>
    <w:rsid w:val="005B7A0D"/>
    <w:rsid w:val="005B7F57"/>
    <w:rsid w:val="005C14DF"/>
    <w:rsid w:val="005C1A1C"/>
    <w:rsid w:val="005C2FAF"/>
    <w:rsid w:val="005C38C2"/>
    <w:rsid w:val="005C3B06"/>
    <w:rsid w:val="005C57A7"/>
    <w:rsid w:val="005C708C"/>
    <w:rsid w:val="005D1CA7"/>
    <w:rsid w:val="005D1E0D"/>
    <w:rsid w:val="005D6361"/>
    <w:rsid w:val="005E0991"/>
    <w:rsid w:val="005E3E1F"/>
    <w:rsid w:val="005E6D43"/>
    <w:rsid w:val="005F12D1"/>
    <w:rsid w:val="005F25E8"/>
    <w:rsid w:val="005F2A2A"/>
    <w:rsid w:val="005F356D"/>
    <w:rsid w:val="005F57B2"/>
    <w:rsid w:val="006006C8"/>
    <w:rsid w:val="006008AA"/>
    <w:rsid w:val="0060158A"/>
    <w:rsid w:val="0060228E"/>
    <w:rsid w:val="00602746"/>
    <w:rsid w:val="006035FF"/>
    <w:rsid w:val="00603C73"/>
    <w:rsid w:val="00604B32"/>
    <w:rsid w:val="00606DAD"/>
    <w:rsid w:val="0060766E"/>
    <w:rsid w:val="0060781E"/>
    <w:rsid w:val="0061071A"/>
    <w:rsid w:val="00610E01"/>
    <w:rsid w:val="006113AA"/>
    <w:rsid w:val="0061332E"/>
    <w:rsid w:val="006157E0"/>
    <w:rsid w:val="0061757C"/>
    <w:rsid w:val="006230F0"/>
    <w:rsid w:val="00623DCF"/>
    <w:rsid w:val="00625CA6"/>
    <w:rsid w:val="0062791C"/>
    <w:rsid w:val="006335F6"/>
    <w:rsid w:val="00634C11"/>
    <w:rsid w:val="006403D4"/>
    <w:rsid w:val="00641AA7"/>
    <w:rsid w:val="006420AB"/>
    <w:rsid w:val="00642228"/>
    <w:rsid w:val="0064227C"/>
    <w:rsid w:val="0064334D"/>
    <w:rsid w:val="00644D1F"/>
    <w:rsid w:val="0064540E"/>
    <w:rsid w:val="00645A67"/>
    <w:rsid w:val="00645F75"/>
    <w:rsid w:val="00646A49"/>
    <w:rsid w:val="00647B5F"/>
    <w:rsid w:val="00650D4B"/>
    <w:rsid w:val="00651888"/>
    <w:rsid w:val="00651C6F"/>
    <w:rsid w:val="00653D0F"/>
    <w:rsid w:val="00661C7B"/>
    <w:rsid w:val="0066403C"/>
    <w:rsid w:val="00664EB4"/>
    <w:rsid w:val="006657E7"/>
    <w:rsid w:val="006662BF"/>
    <w:rsid w:val="00666D2F"/>
    <w:rsid w:val="00670F33"/>
    <w:rsid w:val="0067223B"/>
    <w:rsid w:val="0067269E"/>
    <w:rsid w:val="006732C4"/>
    <w:rsid w:val="00675422"/>
    <w:rsid w:val="006759A8"/>
    <w:rsid w:val="006806D6"/>
    <w:rsid w:val="006814F9"/>
    <w:rsid w:val="006819E7"/>
    <w:rsid w:val="006844A0"/>
    <w:rsid w:val="00690171"/>
    <w:rsid w:val="00691468"/>
    <w:rsid w:val="00692266"/>
    <w:rsid w:val="00697A84"/>
    <w:rsid w:val="006A3166"/>
    <w:rsid w:val="006A33D8"/>
    <w:rsid w:val="006A34EC"/>
    <w:rsid w:val="006B0BFA"/>
    <w:rsid w:val="006B2C78"/>
    <w:rsid w:val="006B4170"/>
    <w:rsid w:val="006B55B2"/>
    <w:rsid w:val="006B59F4"/>
    <w:rsid w:val="006C005B"/>
    <w:rsid w:val="006C088B"/>
    <w:rsid w:val="006C1799"/>
    <w:rsid w:val="006C254B"/>
    <w:rsid w:val="006C3CDF"/>
    <w:rsid w:val="006C61A7"/>
    <w:rsid w:val="006D224C"/>
    <w:rsid w:val="006D2D46"/>
    <w:rsid w:val="006D35A1"/>
    <w:rsid w:val="006D69B3"/>
    <w:rsid w:val="006E0413"/>
    <w:rsid w:val="006E0AC6"/>
    <w:rsid w:val="006E13F0"/>
    <w:rsid w:val="006E20A5"/>
    <w:rsid w:val="006E4247"/>
    <w:rsid w:val="006E4E8F"/>
    <w:rsid w:val="006E50FA"/>
    <w:rsid w:val="006E601B"/>
    <w:rsid w:val="006E6AE0"/>
    <w:rsid w:val="006E6DDD"/>
    <w:rsid w:val="006E7216"/>
    <w:rsid w:val="006F0469"/>
    <w:rsid w:val="006F289A"/>
    <w:rsid w:val="006F3ABB"/>
    <w:rsid w:val="006F4618"/>
    <w:rsid w:val="006F4A72"/>
    <w:rsid w:val="006F4AE5"/>
    <w:rsid w:val="006F55C4"/>
    <w:rsid w:val="006F5DF3"/>
    <w:rsid w:val="006F6776"/>
    <w:rsid w:val="0070132E"/>
    <w:rsid w:val="007019C6"/>
    <w:rsid w:val="00702145"/>
    <w:rsid w:val="00704E96"/>
    <w:rsid w:val="00705CE6"/>
    <w:rsid w:val="007072B0"/>
    <w:rsid w:val="007079F5"/>
    <w:rsid w:val="0071293E"/>
    <w:rsid w:val="00712D61"/>
    <w:rsid w:val="00712FDB"/>
    <w:rsid w:val="00714436"/>
    <w:rsid w:val="00720AD0"/>
    <w:rsid w:val="00723DA8"/>
    <w:rsid w:val="0072628A"/>
    <w:rsid w:val="00731128"/>
    <w:rsid w:val="00731A74"/>
    <w:rsid w:val="0073290B"/>
    <w:rsid w:val="00734467"/>
    <w:rsid w:val="007357BF"/>
    <w:rsid w:val="0073690F"/>
    <w:rsid w:val="007465DC"/>
    <w:rsid w:val="007469F7"/>
    <w:rsid w:val="00747018"/>
    <w:rsid w:val="0074783D"/>
    <w:rsid w:val="00750320"/>
    <w:rsid w:val="007527CE"/>
    <w:rsid w:val="00755C1B"/>
    <w:rsid w:val="00760937"/>
    <w:rsid w:val="007626C8"/>
    <w:rsid w:val="00762D36"/>
    <w:rsid w:val="0076535C"/>
    <w:rsid w:val="00767C3A"/>
    <w:rsid w:val="00770583"/>
    <w:rsid w:val="007713B4"/>
    <w:rsid w:val="00771B7F"/>
    <w:rsid w:val="00774236"/>
    <w:rsid w:val="007745DF"/>
    <w:rsid w:val="00774ECF"/>
    <w:rsid w:val="00776836"/>
    <w:rsid w:val="00777754"/>
    <w:rsid w:val="00777F6B"/>
    <w:rsid w:val="0078032D"/>
    <w:rsid w:val="00783C95"/>
    <w:rsid w:val="007876F7"/>
    <w:rsid w:val="00787D62"/>
    <w:rsid w:val="00791185"/>
    <w:rsid w:val="00793E92"/>
    <w:rsid w:val="0079408B"/>
    <w:rsid w:val="00795A76"/>
    <w:rsid w:val="0079789F"/>
    <w:rsid w:val="007A0071"/>
    <w:rsid w:val="007A0246"/>
    <w:rsid w:val="007A130E"/>
    <w:rsid w:val="007A3B40"/>
    <w:rsid w:val="007A3E6C"/>
    <w:rsid w:val="007A5336"/>
    <w:rsid w:val="007A6101"/>
    <w:rsid w:val="007A78E6"/>
    <w:rsid w:val="007B0B85"/>
    <w:rsid w:val="007B1871"/>
    <w:rsid w:val="007B3BA5"/>
    <w:rsid w:val="007B41A3"/>
    <w:rsid w:val="007B4CE4"/>
    <w:rsid w:val="007B4DED"/>
    <w:rsid w:val="007B5ADD"/>
    <w:rsid w:val="007B6F1E"/>
    <w:rsid w:val="007C05F0"/>
    <w:rsid w:val="007C2A2A"/>
    <w:rsid w:val="007C6ABF"/>
    <w:rsid w:val="007C6D1D"/>
    <w:rsid w:val="007D3341"/>
    <w:rsid w:val="007D52F8"/>
    <w:rsid w:val="007E300B"/>
    <w:rsid w:val="007E7C0B"/>
    <w:rsid w:val="007F212F"/>
    <w:rsid w:val="007F21C3"/>
    <w:rsid w:val="007F387A"/>
    <w:rsid w:val="007F4BD6"/>
    <w:rsid w:val="007F5B24"/>
    <w:rsid w:val="007F5E95"/>
    <w:rsid w:val="007F6CC2"/>
    <w:rsid w:val="007F7D4D"/>
    <w:rsid w:val="00802C6D"/>
    <w:rsid w:val="00803A11"/>
    <w:rsid w:val="00805390"/>
    <w:rsid w:val="00805F98"/>
    <w:rsid w:val="008070E8"/>
    <w:rsid w:val="008101AA"/>
    <w:rsid w:val="0081330C"/>
    <w:rsid w:val="0081460A"/>
    <w:rsid w:val="00820C97"/>
    <w:rsid w:val="00820F75"/>
    <w:rsid w:val="00821197"/>
    <w:rsid w:val="0082254F"/>
    <w:rsid w:val="0082450A"/>
    <w:rsid w:val="008260E6"/>
    <w:rsid w:val="00826990"/>
    <w:rsid w:val="00830F5F"/>
    <w:rsid w:val="008334B7"/>
    <w:rsid w:val="00837334"/>
    <w:rsid w:val="00837460"/>
    <w:rsid w:val="00841D01"/>
    <w:rsid w:val="00841E23"/>
    <w:rsid w:val="00846FB2"/>
    <w:rsid w:val="0084791C"/>
    <w:rsid w:val="008557A7"/>
    <w:rsid w:val="008563E6"/>
    <w:rsid w:val="00856609"/>
    <w:rsid w:val="00861932"/>
    <w:rsid w:val="00862DD0"/>
    <w:rsid w:val="008635FD"/>
    <w:rsid w:val="008659B4"/>
    <w:rsid w:val="0087025C"/>
    <w:rsid w:val="00872706"/>
    <w:rsid w:val="00872C69"/>
    <w:rsid w:val="00873711"/>
    <w:rsid w:val="0087495F"/>
    <w:rsid w:val="00875F53"/>
    <w:rsid w:val="00877C70"/>
    <w:rsid w:val="00881D8F"/>
    <w:rsid w:val="0088226D"/>
    <w:rsid w:val="008823F5"/>
    <w:rsid w:val="0088338C"/>
    <w:rsid w:val="0089539F"/>
    <w:rsid w:val="008A0857"/>
    <w:rsid w:val="008A0E78"/>
    <w:rsid w:val="008A1113"/>
    <w:rsid w:val="008A350A"/>
    <w:rsid w:val="008A4F62"/>
    <w:rsid w:val="008B150D"/>
    <w:rsid w:val="008B6306"/>
    <w:rsid w:val="008B7AF5"/>
    <w:rsid w:val="008C0A47"/>
    <w:rsid w:val="008C1297"/>
    <w:rsid w:val="008C32A8"/>
    <w:rsid w:val="008C5D1A"/>
    <w:rsid w:val="008C60CC"/>
    <w:rsid w:val="008C634C"/>
    <w:rsid w:val="008C7001"/>
    <w:rsid w:val="008D0609"/>
    <w:rsid w:val="008D0FB5"/>
    <w:rsid w:val="008D2566"/>
    <w:rsid w:val="008D28CA"/>
    <w:rsid w:val="008D35A7"/>
    <w:rsid w:val="008D458F"/>
    <w:rsid w:val="008D5181"/>
    <w:rsid w:val="008D57BC"/>
    <w:rsid w:val="008D6FC7"/>
    <w:rsid w:val="008D7845"/>
    <w:rsid w:val="008E08B3"/>
    <w:rsid w:val="008E743C"/>
    <w:rsid w:val="008F3436"/>
    <w:rsid w:val="008F581A"/>
    <w:rsid w:val="009036DC"/>
    <w:rsid w:val="00904337"/>
    <w:rsid w:val="009061D7"/>
    <w:rsid w:val="009061DF"/>
    <w:rsid w:val="009107EC"/>
    <w:rsid w:val="00910A40"/>
    <w:rsid w:val="00910B3E"/>
    <w:rsid w:val="00910C03"/>
    <w:rsid w:val="00912AA8"/>
    <w:rsid w:val="0091313C"/>
    <w:rsid w:val="00913BEE"/>
    <w:rsid w:val="00914774"/>
    <w:rsid w:val="009177F6"/>
    <w:rsid w:val="00923C5C"/>
    <w:rsid w:val="0092642C"/>
    <w:rsid w:val="00931C89"/>
    <w:rsid w:val="00932AEB"/>
    <w:rsid w:val="009330ED"/>
    <w:rsid w:val="009344BC"/>
    <w:rsid w:val="00937EF5"/>
    <w:rsid w:val="009428AC"/>
    <w:rsid w:val="00943DAD"/>
    <w:rsid w:val="00953ACD"/>
    <w:rsid w:val="00956FF5"/>
    <w:rsid w:val="00964581"/>
    <w:rsid w:val="009651A6"/>
    <w:rsid w:val="009653CA"/>
    <w:rsid w:val="00966F5B"/>
    <w:rsid w:val="009673D7"/>
    <w:rsid w:val="00971719"/>
    <w:rsid w:val="00971F81"/>
    <w:rsid w:val="00972CE1"/>
    <w:rsid w:val="00981CF3"/>
    <w:rsid w:val="009820B7"/>
    <w:rsid w:val="00982155"/>
    <w:rsid w:val="009824E6"/>
    <w:rsid w:val="0098385C"/>
    <w:rsid w:val="00984C1A"/>
    <w:rsid w:val="00985FEE"/>
    <w:rsid w:val="00987027"/>
    <w:rsid w:val="00987B61"/>
    <w:rsid w:val="00990621"/>
    <w:rsid w:val="00991899"/>
    <w:rsid w:val="00993287"/>
    <w:rsid w:val="00994405"/>
    <w:rsid w:val="009949DA"/>
    <w:rsid w:val="00996723"/>
    <w:rsid w:val="009A1D0D"/>
    <w:rsid w:val="009A3778"/>
    <w:rsid w:val="009A40D9"/>
    <w:rsid w:val="009A4341"/>
    <w:rsid w:val="009A6589"/>
    <w:rsid w:val="009B0FA2"/>
    <w:rsid w:val="009B1062"/>
    <w:rsid w:val="009B15B3"/>
    <w:rsid w:val="009B1790"/>
    <w:rsid w:val="009B4556"/>
    <w:rsid w:val="009C47BC"/>
    <w:rsid w:val="009C482A"/>
    <w:rsid w:val="009C5A4B"/>
    <w:rsid w:val="009C5AD0"/>
    <w:rsid w:val="009D12A9"/>
    <w:rsid w:val="009D23FF"/>
    <w:rsid w:val="009D2699"/>
    <w:rsid w:val="009D4FEF"/>
    <w:rsid w:val="009D5810"/>
    <w:rsid w:val="009E44E9"/>
    <w:rsid w:val="009E4950"/>
    <w:rsid w:val="009E5E5B"/>
    <w:rsid w:val="009F2B43"/>
    <w:rsid w:val="009F4A9A"/>
    <w:rsid w:val="009F4C72"/>
    <w:rsid w:val="009F5202"/>
    <w:rsid w:val="009F53B4"/>
    <w:rsid w:val="009F55A2"/>
    <w:rsid w:val="009F5ED1"/>
    <w:rsid w:val="009F75C0"/>
    <w:rsid w:val="00A002D1"/>
    <w:rsid w:val="00A03491"/>
    <w:rsid w:val="00A0562C"/>
    <w:rsid w:val="00A104CF"/>
    <w:rsid w:val="00A13DC2"/>
    <w:rsid w:val="00A14ACB"/>
    <w:rsid w:val="00A166E9"/>
    <w:rsid w:val="00A20768"/>
    <w:rsid w:val="00A20FEA"/>
    <w:rsid w:val="00A21760"/>
    <w:rsid w:val="00A23FB8"/>
    <w:rsid w:val="00A26537"/>
    <w:rsid w:val="00A26935"/>
    <w:rsid w:val="00A27E89"/>
    <w:rsid w:val="00A30EDF"/>
    <w:rsid w:val="00A3277F"/>
    <w:rsid w:val="00A3350E"/>
    <w:rsid w:val="00A348F1"/>
    <w:rsid w:val="00A35129"/>
    <w:rsid w:val="00A372E5"/>
    <w:rsid w:val="00A376B2"/>
    <w:rsid w:val="00A408E0"/>
    <w:rsid w:val="00A410B0"/>
    <w:rsid w:val="00A46998"/>
    <w:rsid w:val="00A47792"/>
    <w:rsid w:val="00A502B4"/>
    <w:rsid w:val="00A502EE"/>
    <w:rsid w:val="00A54206"/>
    <w:rsid w:val="00A573E2"/>
    <w:rsid w:val="00A57648"/>
    <w:rsid w:val="00A57B58"/>
    <w:rsid w:val="00A609D3"/>
    <w:rsid w:val="00A60B44"/>
    <w:rsid w:val="00A62DC4"/>
    <w:rsid w:val="00A7010E"/>
    <w:rsid w:val="00A71D3A"/>
    <w:rsid w:val="00A80EA0"/>
    <w:rsid w:val="00A83E4D"/>
    <w:rsid w:val="00A85FC4"/>
    <w:rsid w:val="00A86704"/>
    <w:rsid w:val="00A87A42"/>
    <w:rsid w:val="00A9160F"/>
    <w:rsid w:val="00A94527"/>
    <w:rsid w:val="00A94914"/>
    <w:rsid w:val="00A973C1"/>
    <w:rsid w:val="00A97E64"/>
    <w:rsid w:val="00AA06BC"/>
    <w:rsid w:val="00AA09B2"/>
    <w:rsid w:val="00AA17BB"/>
    <w:rsid w:val="00AA3469"/>
    <w:rsid w:val="00AB139F"/>
    <w:rsid w:val="00AB231C"/>
    <w:rsid w:val="00AB2813"/>
    <w:rsid w:val="00AB36BB"/>
    <w:rsid w:val="00AB4FC6"/>
    <w:rsid w:val="00AB635A"/>
    <w:rsid w:val="00AC0E9A"/>
    <w:rsid w:val="00AC40B6"/>
    <w:rsid w:val="00AC6059"/>
    <w:rsid w:val="00AC6767"/>
    <w:rsid w:val="00AC78D9"/>
    <w:rsid w:val="00AD1D9F"/>
    <w:rsid w:val="00AD1EF7"/>
    <w:rsid w:val="00AD398B"/>
    <w:rsid w:val="00AD3A93"/>
    <w:rsid w:val="00AD74F7"/>
    <w:rsid w:val="00AE43E5"/>
    <w:rsid w:val="00AE52A5"/>
    <w:rsid w:val="00AE6816"/>
    <w:rsid w:val="00AF0159"/>
    <w:rsid w:val="00AF0701"/>
    <w:rsid w:val="00AF0D64"/>
    <w:rsid w:val="00AF401B"/>
    <w:rsid w:val="00B01870"/>
    <w:rsid w:val="00B02BE3"/>
    <w:rsid w:val="00B033A0"/>
    <w:rsid w:val="00B03CC9"/>
    <w:rsid w:val="00B100B3"/>
    <w:rsid w:val="00B1159F"/>
    <w:rsid w:val="00B1268D"/>
    <w:rsid w:val="00B12904"/>
    <w:rsid w:val="00B174BC"/>
    <w:rsid w:val="00B17D98"/>
    <w:rsid w:val="00B17F8F"/>
    <w:rsid w:val="00B2184F"/>
    <w:rsid w:val="00B221DF"/>
    <w:rsid w:val="00B22EFE"/>
    <w:rsid w:val="00B23AE5"/>
    <w:rsid w:val="00B265AE"/>
    <w:rsid w:val="00B2720C"/>
    <w:rsid w:val="00B3041D"/>
    <w:rsid w:val="00B30703"/>
    <w:rsid w:val="00B30CC9"/>
    <w:rsid w:val="00B33AFC"/>
    <w:rsid w:val="00B3430E"/>
    <w:rsid w:val="00B3459C"/>
    <w:rsid w:val="00B34E2A"/>
    <w:rsid w:val="00B37C73"/>
    <w:rsid w:val="00B40477"/>
    <w:rsid w:val="00B4071E"/>
    <w:rsid w:val="00B40758"/>
    <w:rsid w:val="00B41458"/>
    <w:rsid w:val="00B448B3"/>
    <w:rsid w:val="00B449BA"/>
    <w:rsid w:val="00B44A7E"/>
    <w:rsid w:val="00B45371"/>
    <w:rsid w:val="00B47CB2"/>
    <w:rsid w:val="00B5204E"/>
    <w:rsid w:val="00B52623"/>
    <w:rsid w:val="00B52A42"/>
    <w:rsid w:val="00B56E10"/>
    <w:rsid w:val="00B57105"/>
    <w:rsid w:val="00B607F0"/>
    <w:rsid w:val="00B62BB3"/>
    <w:rsid w:val="00B63DCF"/>
    <w:rsid w:val="00B648F6"/>
    <w:rsid w:val="00B67D1B"/>
    <w:rsid w:val="00B704AD"/>
    <w:rsid w:val="00B70C70"/>
    <w:rsid w:val="00B717B6"/>
    <w:rsid w:val="00B71E57"/>
    <w:rsid w:val="00B7313A"/>
    <w:rsid w:val="00B75497"/>
    <w:rsid w:val="00B75A67"/>
    <w:rsid w:val="00B77E0A"/>
    <w:rsid w:val="00B802FA"/>
    <w:rsid w:val="00B81BC6"/>
    <w:rsid w:val="00B81FAC"/>
    <w:rsid w:val="00B8263C"/>
    <w:rsid w:val="00B85CBF"/>
    <w:rsid w:val="00B86F62"/>
    <w:rsid w:val="00B87E41"/>
    <w:rsid w:val="00B95F7D"/>
    <w:rsid w:val="00B96091"/>
    <w:rsid w:val="00B96C68"/>
    <w:rsid w:val="00BA2D35"/>
    <w:rsid w:val="00BA3666"/>
    <w:rsid w:val="00BA512E"/>
    <w:rsid w:val="00BA7129"/>
    <w:rsid w:val="00BA7B23"/>
    <w:rsid w:val="00BA7C3A"/>
    <w:rsid w:val="00BA7F3A"/>
    <w:rsid w:val="00BB08EF"/>
    <w:rsid w:val="00BB19D1"/>
    <w:rsid w:val="00BB1CE3"/>
    <w:rsid w:val="00BB233A"/>
    <w:rsid w:val="00BB2A31"/>
    <w:rsid w:val="00BB2B3D"/>
    <w:rsid w:val="00BB506D"/>
    <w:rsid w:val="00BB5E9E"/>
    <w:rsid w:val="00BB7361"/>
    <w:rsid w:val="00BC02E4"/>
    <w:rsid w:val="00BC085D"/>
    <w:rsid w:val="00BC1732"/>
    <w:rsid w:val="00BC1DCC"/>
    <w:rsid w:val="00BC4D60"/>
    <w:rsid w:val="00BC7485"/>
    <w:rsid w:val="00BC7BBA"/>
    <w:rsid w:val="00BD19EC"/>
    <w:rsid w:val="00BD23C4"/>
    <w:rsid w:val="00BD270A"/>
    <w:rsid w:val="00BD2AD4"/>
    <w:rsid w:val="00BD3777"/>
    <w:rsid w:val="00BD5077"/>
    <w:rsid w:val="00BE1855"/>
    <w:rsid w:val="00BE2586"/>
    <w:rsid w:val="00BE299D"/>
    <w:rsid w:val="00BE2C85"/>
    <w:rsid w:val="00BE2EB4"/>
    <w:rsid w:val="00BE3E9F"/>
    <w:rsid w:val="00BE5B2B"/>
    <w:rsid w:val="00BE6881"/>
    <w:rsid w:val="00BE7288"/>
    <w:rsid w:val="00BF0671"/>
    <w:rsid w:val="00BF0878"/>
    <w:rsid w:val="00BF24DF"/>
    <w:rsid w:val="00BF2BF6"/>
    <w:rsid w:val="00BF4925"/>
    <w:rsid w:val="00BF5D89"/>
    <w:rsid w:val="00BF7B4B"/>
    <w:rsid w:val="00C000D8"/>
    <w:rsid w:val="00C014B2"/>
    <w:rsid w:val="00C0184A"/>
    <w:rsid w:val="00C035C3"/>
    <w:rsid w:val="00C0522A"/>
    <w:rsid w:val="00C10305"/>
    <w:rsid w:val="00C12332"/>
    <w:rsid w:val="00C1296A"/>
    <w:rsid w:val="00C12F4B"/>
    <w:rsid w:val="00C13129"/>
    <w:rsid w:val="00C1409A"/>
    <w:rsid w:val="00C15C9A"/>
    <w:rsid w:val="00C16DBF"/>
    <w:rsid w:val="00C203BC"/>
    <w:rsid w:val="00C20C8A"/>
    <w:rsid w:val="00C21D46"/>
    <w:rsid w:val="00C23A42"/>
    <w:rsid w:val="00C2714E"/>
    <w:rsid w:val="00C323C9"/>
    <w:rsid w:val="00C338E7"/>
    <w:rsid w:val="00C35DD1"/>
    <w:rsid w:val="00C40F25"/>
    <w:rsid w:val="00C412A9"/>
    <w:rsid w:val="00C44C92"/>
    <w:rsid w:val="00C453EA"/>
    <w:rsid w:val="00C475EB"/>
    <w:rsid w:val="00C4775A"/>
    <w:rsid w:val="00C50547"/>
    <w:rsid w:val="00C532BD"/>
    <w:rsid w:val="00C551C3"/>
    <w:rsid w:val="00C5599B"/>
    <w:rsid w:val="00C575B5"/>
    <w:rsid w:val="00C62452"/>
    <w:rsid w:val="00C6292E"/>
    <w:rsid w:val="00C63E98"/>
    <w:rsid w:val="00C64AEC"/>
    <w:rsid w:val="00C711EE"/>
    <w:rsid w:val="00C71A6E"/>
    <w:rsid w:val="00C72B3B"/>
    <w:rsid w:val="00C7565F"/>
    <w:rsid w:val="00C76B33"/>
    <w:rsid w:val="00C8205B"/>
    <w:rsid w:val="00C82CE5"/>
    <w:rsid w:val="00C8385F"/>
    <w:rsid w:val="00C85912"/>
    <w:rsid w:val="00C86B40"/>
    <w:rsid w:val="00C8775D"/>
    <w:rsid w:val="00C9085C"/>
    <w:rsid w:val="00C90BC8"/>
    <w:rsid w:val="00C91F28"/>
    <w:rsid w:val="00C93DAE"/>
    <w:rsid w:val="00C96C3C"/>
    <w:rsid w:val="00CA129E"/>
    <w:rsid w:val="00CA12FB"/>
    <w:rsid w:val="00CA532B"/>
    <w:rsid w:val="00CA6E12"/>
    <w:rsid w:val="00CB017C"/>
    <w:rsid w:val="00CB1F4A"/>
    <w:rsid w:val="00CB2F64"/>
    <w:rsid w:val="00CB357A"/>
    <w:rsid w:val="00CB3A49"/>
    <w:rsid w:val="00CB3C47"/>
    <w:rsid w:val="00CB4A98"/>
    <w:rsid w:val="00CB573F"/>
    <w:rsid w:val="00CB6A60"/>
    <w:rsid w:val="00CB7F60"/>
    <w:rsid w:val="00CC04DD"/>
    <w:rsid w:val="00CC21BA"/>
    <w:rsid w:val="00CC5A07"/>
    <w:rsid w:val="00CC5D58"/>
    <w:rsid w:val="00CC603D"/>
    <w:rsid w:val="00CD0DFC"/>
    <w:rsid w:val="00CD5879"/>
    <w:rsid w:val="00CD62CD"/>
    <w:rsid w:val="00CE1596"/>
    <w:rsid w:val="00CE238B"/>
    <w:rsid w:val="00CE2D92"/>
    <w:rsid w:val="00CE3596"/>
    <w:rsid w:val="00CE40DB"/>
    <w:rsid w:val="00CE4120"/>
    <w:rsid w:val="00CE42DA"/>
    <w:rsid w:val="00CE49EC"/>
    <w:rsid w:val="00CE5B15"/>
    <w:rsid w:val="00CE6A38"/>
    <w:rsid w:val="00CF1218"/>
    <w:rsid w:val="00CF3360"/>
    <w:rsid w:val="00CF4C52"/>
    <w:rsid w:val="00CF67CD"/>
    <w:rsid w:val="00D001F6"/>
    <w:rsid w:val="00D01EC0"/>
    <w:rsid w:val="00D02005"/>
    <w:rsid w:val="00D02485"/>
    <w:rsid w:val="00D025AA"/>
    <w:rsid w:val="00D04C1F"/>
    <w:rsid w:val="00D04DD0"/>
    <w:rsid w:val="00D05A45"/>
    <w:rsid w:val="00D05D5A"/>
    <w:rsid w:val="00D06854"/>
    <w:rsid w:val="00D1203A"/>
    <w:rsid w:val="00D14B30"/>
    <w:rsid w:val="00D16308"/>
    <w:rsid w:val="00D17431"/>
    <w:rsid w:val="00D177C0"/>
    <w:rsid w:val="00D17B15"/>
    <w:rsid w:val="00D23E8E"/>
    <w:rsid w:val="00D2499A"/>
    <w:rsid w:val="00D27EF3"/>
    <w:rsid w:val="00D30F31"/>
    <w:rsid w:val="00D321CD"/>
    <w:rsid w:val="00D32B7D"/>
    <w:rsid w:val="00D35D23"/>
    <w:rsid w:val="00D367AE"/>
    <w:rsid w:val="00D376E3"/>
    <w:rsid w:val="00D37C24"/>
    <w:rsid w:val="00D4401E"/>
    <w:rsid w:val="00D45313"/>
    <w:rsid w:val="00D45347"/>
    <w:rsid w:val="00D47A80"/>
    <w:rsid w:val="00D50245"/>
    <w:rsid w:val="00D52774"/>
    <w:rsid w:val="00D563BF"/>
    <w:rsid w:val="00D57113"/>
    <w:rsid w:val="00D576BB"/>
    <w:rsid w:val="00D6419A"/>
    <w:rsid w:val="00D64D62"/>
    <w:rsid w:val="00D65DA5"/>
    <w:rsid w:val="00D74FF8"/>
    <w:rsid w:val="00D7534B"/>
    <w:rsid w:val="00D75D8A"/>
    <w:rsid w:val="00D76CFA"/>
    <w:rsid w:val="00D80015"/>
    <w:rsid w:val="00D81256"/>
    <w:rsid w:val="00D81373"/>
    <w:rsid w:val="00D816C1"/>
    <w:rsid w:val="00D81AE4"/>
    <w:rsid w:val="00D81B9E"/>
    <w:rsid w:val="00D825A8"/>
    <w:rsid w:val="00D82AD2"/>
    <w:rsid w:val="00D83C49"/>
    <w:rsid w:val="00D87AFB"/>
    <w:rsid w:val="00D9061F"/>
    <w:rsid w:val="00D90747"/>
    <w:rsid w:val="00D92354"/>
    <w:rsid w:val="00D92789"/>
    <w:rsid w:val="00D92F0C"/>
    <w:rsid w:val="00D93023"/>
    <w:rsid w:val="00D94B6B"/>
    <w:rsid w:val="00D95DEC"/>
    <w:rsid w:val="00DA0DA9"/>
    <w:rsid w:val="00DA0E15"/>
    <w:rsid w:val="00DA0F12"/>
    <w:rsid w:val="00DA5065"/>
    <w:rsid w:val="00DA5BFD"/>
    <w:rsid w:val="00DA652D"/>
    <w:rsid w:val="00DA6D22"/>
    <w:rsid w:val="00DA72A4"/>
    <w:rsid w:val="00DA7F98"/>
    <w:rsid w:val="00DB0280"/>
    <w:rsid w:val="00DB0662"/>
    <w:rsid w:val="00DB2918"/>
    <w:rsid w:val="00DB43D2"/>
    <w:rsid w:val="00DB594D"/>
    <w:rsid w:val="00DB6B6E"/>
    <w:rsid w:val="00DC0EED"/>
    <w:rsid w:val="00DC2182"/>
    <w:rsid w:val="00DC3F29"/>
    <w:rsid w:val="00DC5E16"/>
    <w:rsid w:val="00DC72C2"/>
    <w:rsid w:val="00DC7604"/>
    <w:rsid w:val="00DC7836"/>
    <w:rsid w:val="00DC7F0C"/>
    <w:rsid w:val="00DD1837"/>
    <w:rsid w:val="00DD3597"/>
    <w:rsid w:val="00DD6273"/>
    <w:rsid w:val="00DD6835"/>
    <w:rsid w:val="00DD6AB4"/>
    <w:rsid w:val="00DE0DAE"/>
    <w:rsid w:val="00DE2C22"/>
    <w:rsid w:val="00DE3CB1"/>
    <w:rsid w:val="00DE69D3"/>
    <w:rsid w:val="00DE6B0C"/>
    <w:rsid w:val="00DF09CA"/>
    <w:rsid w:val="00DF0E5B"/>
    <w:rsid w:val="00DF1FB2"/>
    <w:rsid w:val="00DF3C33"/>
    <w:rsid w:val="00DF3C5D"/>
    <w:rsid w:val="00DF451B"/>
    <w:rsid w:val="00DF5306"/>
    <w:rsid w:val="00DF580B"/>
    <w:rsid w:val="00E007BA"/>
    <w:rsid w:val="00E00ECB"/>
    <w:rsid w:val="00E03BE7"/>
    <w:rsid w:val="00E05223"/>
    <w:rsid w:val="00E05231"/>
    <w:rsid w:val="00E100BD"/>
    <w:rsid w:val="00E13381"/>
    <w:rsid w:val="00E146B5"/>
    <w:rsid w:val="00E150E8"/>
    <w:rsid w:val="00E15831"/>
    <w:rsid w:val="00E15CA0"/>
    <w:rsid w:val="00E169FC"/>
    <w:rsid w:val="00E16D37"/>
    <w:rsid w:val="00E20215"/>
    <w:rsid w:val="00E20875"/>
    <w:rsid w:val="00E21BD8"/>
    <w:rsid w:val="00E326E3"/>
    <w:rsid w:val="00E33A17"/>
    <w:rsid w:val="00E33CBD"/>
    <w:rsid w:val="00E34B8F"/>
    <w:rsid w:val="00E367D4"/>
    <w:rsid w:val="00E369AB"/>
    <w:rsid w:val="00E40112"/>
    <w:rsid w:val="00E404AB"/>
    <w:rsid w:val="00E41193"/>
    <w:rsid w:val="00E42219"/>
    <w:rsid w:val="00E423EF"/>
    <w:rsid w:val="00E42F3D"/>
    <w:rsid w:val="00E4572F"/>
    <w:rsid w:val="00E45D80"/>
    <w:rsid w:val="00E4647C"/>
    <w:rsid w:val="00E47BB4"/>
    <w:rsid w:val="00E5164E"/>
    <w:rsid w:val="00E53816"/>
    <w:rsid w:val="00E5528F"/>
    <w:rsid w:val="00E64725"/>
    <w:rsid w:val="00E67B43"/>
    <w:rsid w:val="00E70047"/>
    <w:rsid w:val="00E7644E"/>
    <w:rsid w:val="00E80808"/>
    <w:rsid w:val="00E81151"/>
    <w:rsid w:val="00E8169F"/>
    <w:rsid w:val="00E8276F"/>
    <w:rsid w:val="00E82EE1"/>
    <w:rsid w:val="00E852AE"/>
    <w:rsid w:val="00E87392"/>
    <w:rsid w:val="00E8762F"/>
    <w:rsid w:val="00E91910"/>
    <w:rsid w:val="00E91F3E"/>
    <w:rsid w:val="00E9214E"/>
    <w:rsid w:val="00E92E9C"/>
    <w:rsid w:val="00E946E0"/>
    <w:rsid w:val="00E94AC5"/>
    <w:rsid w:val="00E94CDA"/>
    <w:rsid w:val="00E9558C"/>
    <w:rsid w:val="00E95C0C"/>
    <w:rsid w:val="00E965EC"/>
    <w:rsid w:val="00E976CE"/>
    <w:rsid w:val="00E978F5"/>
    <w:rsid w:val="00E97A12"/>
    <w:rsid w:val="00EA3450"/>
    <w:rsid w:val="00EA6196"/>
    <w:rsid w:val="00EA76E5"/>
    <w:rsid w:val="00EA7E0E"/>
    <w:rsid w:val="00EB0D9D"/>
    <w:rsid w:val="00EB0F3F"/>
    <w:rsid w:val="00EB1FCA"/>
    <w:rsid w:val="00EB3DCA"/>
    <w:rsid w:val="00EB48D9"/>
    <w:rsid w:val="00EB66E7"/>
    <w:rsid w:val="00EB7681"/>
    <w:rsid w:val="00EC003C"/>
    <w:rsid w:val="00EC0262"/>
    <w:rsid w:val="00EC0E2B"/>
    <w:rsid w:val="00EC2B7B"/>
    <w:rsid w:val="00EC4224"/>
    <w:rsid w:val="00EC7442"/>
    <w:rsid w:val="00ED05E5"/>
    <w:rsid w:val="00ED2A2C"/>
    <w:rsid w:val="00ED4959"/>
    <w:rsid w:val="00ED5636"/>
    <w:rsid w:val="00ED571B"/>
    <w:rsid w:val="00ED7D5F"/>
    <w:rsid w:val="00EE04B7"/>
    <w:rsid w:val="00EE0E70"/>
    <w:rsid w:val="00EE193F"/>
    <w:rsid w:val="00EE52F8"/>
    <w:rsid w:val="00EE5BBE"/>
    <w:rsid w:val="00EE5F5D"/>
    <w:rsid w:val="00EF09DD"/>
    <w:rsid w:val="00EF1137"/>
    <w:rsid w:val="00EF3C6C"/>
    <w:rsid w:val="00EF4327"/>
    <w:rsid w:val="00EF454C"/>
    <w:rsid w:val="00EF5559"/>
    <w:rsid w:val="00EF649E"/>
    <w:rsid w:val="00EF74A4"/>
    <w:rsid w:val="00EF750A"/>
    <w:rsid w:val="00F00DA3"/>
    <w:rsid w:val="00F02757"/>
    <w:rsid w:val="00F03E97"/>
    <w:rsid w:val="00F05C10"/>
    <w:rsid w:val="00F073C6"/>
    <w:rsid w:val="00F15428"/>
    <w:rsid w:val="00F15F1F"/>
    <w:rsid w:val="00F16D69"/>
    <w:rsid w:val="00F1759E"/>
    <w:rsid w:val="00F17A1B"/>
    <w:rsid w:val="00F20F04"/>
    <w:rsid w:val="00F22A4C"/>
    <w:rsid w:val="00F241D6"/>
    <w:rsid w:val="00F24A57"/>
    <w:rsid w:val="00F250F1"/>
    <w:rsid w:val="00F26574"/>
    <w:rsid w:val="00F27EE2"/>
    <w:rsid w:val="00F3011B"/>
    <w:rsid w:val="00F33C89"/>
    <w:rsid w:val="00F346BE"/>
    <w:rsid w:val="00F368B9"/>
    <w:rsid w:val="00F36ECB"/>
    <w:rsid w:val="00F41836"/>
    <w:rsid w:val="00F43029"/>
    <w:rsid w:val="00F43C4B"/>
    <w:rsid w:val="00F443B9"/>
    <w:rsid w:val="00F53AFB"/>
    <w:rsid w:val="00F60E2A"/>
    <w:rsid w:val="00F62E39"/>
    <w:rsid w:val="00F648D3"/>
    <w:rsid w:val="00F6722D"/>
    <w:rsid w:val="00F723A6"/>
    <w:rsid w:val="00F724FA"/>
    <w:rsid w:val="00F73F74"/>
    <w:rsid w:val="00F763B4"/>
    <w:rsid w:val="00F83CAC"/>
    <w:rsid w:val="00F83D8E"/>
    <w:rsid w:val="00F83FE1"/>
    <w:rsid w:val="00F86DF8"/>
    <w:rsid w:val="00F872B8"/>
    <w:rsid w:val="00F920DB"/>
    <w:rsid w:val="00F941F2"/>
    <w:rsid w:val="00F94502"/>
    <w:rsid w:val="00F94586"/>
    <w:rsid w:val="00F949BA"/>
    <w:rsid w:val="00F94F9D"/>
    <w:rsid w:val="00F971D9"/>
    <w:rsid w:val="00FA2289"/>
    <w:rsid w:val="00FA3095"/>
    <w:rsid w:val="00FA4C6D"/>
    <w:rsid w:val="00FA61ED"/>
    <w:rsid w:val="00FA6D41"/>
    <w:rsid w:val="00FB1A97"/>
    <w:rsid w:val="00FB1C5B"/>
    <w:rsid w:val="00FB1C73"/>
    <w:rsid w:val="00FB27C3"/>
    <w:rsid w:val="00FB3364"/>
    <w:rsid w:val="00FC08D5"/>
    <w:rsid w:val="00FC2152"/>
    <w:rsid w:val="00FC55F0"/>
    <w:rsid w:val="00FC592A"/>
    <w:rsid w:val="00FD107C"/>
    <w:rsid w:val="00FD1CAD"/>
    <w:rsid w:val="00FD1FA7"/>
    <w:rsid w:val="00FD1FF0"/>
    <w:rsid w:val="00FD324A"/>
    <w:rsid w:val="00FE0534"/>
    <w:rsid w:val="00FE08C5"/>
    <w:rsid w:val="00FE0BCA"/>
    <w:rsid w:val="00FE15AF"/>
    <w:rsid w:val="00FE25F8"/>
    <w:rsid w:val="00FE3104"/>
    <w:rsid w:val="00FE320C"/>
    <w:rsid w:val="00FE4BA5"/>
    <w:rsid w:val="00FE5402"/>
    <w:rsid w:val="00FE77C2"/>
    <w:rsid w:val="00FF0967"/>
    <w:rsid w:val="00FF12AB"/>
    <w:rsid w:val="00FF2119"/>
    <w:rsid w:val="00FF3D6D"/>
    <w:rsid w:val="00FF54B1"/>
    <w:rsid w:val="00FF5AD4"/>
    <w:rsid w:val="00FF5CCE"/>
    <w:rsid w:val="00FF7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D3A9260"/>
  <w15:chartTrackingRefBased/>
  <w15:docId w15:val="{D5F14E31-EE85-43ED-AE36-92FD3FF0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8F4"/>
    <w:rPr>
      <w:rFonts w:ascii="Verdana" w:hAnsi="Verdana"/>
      <w:sz w:val="24"/>
    </w:rPr>
  </w:style>
  <w:style w:type="paragraph" w:styleId="Heading1">
    <w:name w:val="heading 1"/>
    <w:aliases w:val="Heading 1 Title"/>
    <w:basedOn w:val="Normal"/>
    <w:next w:val="Normal"/>
    <w:link w:val="Heading1Char"/>
    <w:uiPriority w:val="9"/>
    <w:qFormat/>
    <w:rsid w:val="003A28F4"/>
    <w:pPr>
      <w:keepNext/>
      <w:keepLines/>
      <w:spacing w:before="240"/>
      <w:outlineLvl w:val="0"/>
    </w:pPr>
    <w:rPr>
      <w:rFonts w:eastAsiaTheme="majorEastAsia" w:cstheme="majorBidi"/>
      <w:b/>
      <w:szCs w:val="32"/>
    </w:rPr>
  </w:style>
  <w:style w:type="paragraph" w:styleId="Heading2">
    <w:name w:val="heading 2"/>
    <w:aliases w:val="Heading 2 numbered list,Heading 2 - Numbered list"/>
    <w:basedOn w:val="ListNumber"/>
    <w:next w:val="Normal"/>
    <w:link w:val="Heading2Char"/>
    <w:autoRedefine/>
    <w:uiPriority w:val="9"/>
    <w:unhideWhenUsed/>
    <w:qFormat/>
    <w:rsid w:val="00AE52A5"/>
    <w:pPr>
      <w:keepNext/>
      <w:keepLines/>
      <w:numPr>
        <w:numId w:val="0"/>
      </w:numPr>
      <w:spacing w:before="40" w:line="240" w:lineRule="auto"/>
      <w:ind w:left="-709"/>
      <w:outlineLvl w:val="1"/>
    </w:pPr>
    <w:rPr>
      <w:rFonts w:eastAsiaTheme="majorEastAsia" w:cstheme="majorBidi"/>
      <w:b/>
      <w:szCs w:val="26"/>
    </w:rPr>
  </w:style>
  <w:style w:type="paragraph" w:styleId="Heading3">
    <w:name w:val="heading 3"/>
    <w:aliases w:val="Heading 3 Bullet"/>
    <w:basedOn w:val="ListBullet"/>
    <w:next w:val="Normal"/>
    <w:link w:val="Heading3Char"/>
    <w:uiPriority w:val="9"/>
    <w:unhideWhenUsed/>
    <w:qFormat/>
    <w:rsid w:val="00791185"/>
    <w:pPr>
      <w:keepNext/>
      <w:keepLines/>
      <w:spacing w:before="40"/>
      <w:outlineLvl w:val="2"/>
    </w:pPr>
    <w:rPr>
      <w:rFonts w:eastAsiaTheme="majorEastAsia" w:cstheme="majorBidi"/>
      <w:szCs w:val="24"/>
    </w:rPr>
  </w:style>
  <w:style w:type="paragraph" w:styleId="Heading4">
    <w:name w:val="heading 4"/>
    <w:aliases w:val="Heading 4 a) to z) List"/>
    <w:basedOn w:val="List"/>
    <w:next w:val="Normal"/>
    <w:link w:val="Heading4Char"/>
    <w:uiPriority w:val="9"/>
    <w:unhideWhenUsed/>
    <w:qFormat/>
    <w:rsid w:val="004B2A59"/>
    <w:pPr>
      <w:keepNext/>
      <w:keepLines/>
      <w:numPr>
        <w:numId w:val="3"/>
      </w:numPr>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Title Char"/>
    <w:basedOn w:val="DefaultParagraphFont"/>
    <w:link w:val="Heading1"/>
    <w:uiPriority w:val="9"/>
    <w:rsid w:val="003A28F4"/>
    <w:rPr>
      <w:rFonts w:ascii="Verdana" w:eastAsiaTheme="majorEastAsia" w:hAnsi="Verdana" w:cstheme="majorBidi"/>
      <w:b/>
      <w:sz w:val="24"/>
      <w:szCs w:val="32"/>
    </w:rPr>
  </w:style>
  <w:style w:type="character" w:customStyle="1" w:styleId="Heading2Char">
    <w:name w:val="Heading 2 Char"/>
    <w:aliases w:val="Heading 2 numbered list Char,Heading 2 - Numbered list Char"/>
    <w:basedOn w:val="DefaultParagraphFont"/>
    <w:link w:val="Heading2"/>
    <w:uiPriority w:val="9"/>
    <w:rsid w:val="00AE52A5"/>
    <w:rPr>
      <w:rFonts w:ascii="Verdana" w:eastAsiaTheme="majorEastAsia" w:hAnsi="Verdana" w:cstheme="majorBidi"/>
      <w:b/>
      <w:sz w:val="24"/>
      <w:szCs w:val="26"/>
    </w:rPr>
  </w:style>
  <w:style w:type="paragraph" w:styleId="ListParagraph">
    <w:name w:val="List Paragraph"/>
    <w:basedOn w:val="Normal"/>
    <w:uiPriority w:val="34"/>
    <w:qFormat/>
    <w:rsid w:val="00791185"/>
    <w:pPr>
      <w:ind w:left="720"/>
      <w:contextualSpacing/>
    </w:pPr>
  </w:style>
  <w:style w:type="paragraph" w:styleId="ListNumber">
    <w:name w:val="List Number"/>
    <w:basedOn w:val="Normal"/>
    <w:uiPriority w:val="99"/>
    <w:unhideWhenUsed/>
    <w:rsid w:val="005D1CA7"/>
    <w:pPr>
      <w:numPr>
        <w:numId w:val="1"/>
      </w:numPr>
      <w:contextualSpacing/>
    </w:pPr>
  </w:style>
  <w:style w:type="character" w:customStyle="1" w:styleId="Heading3Char">
    <w:name w:val="Heading 3 Char"/>
    <w:aliases w:val="Heading 3 Bullet Char"/>
    <w:basedOn w:val="DefaultParagraphFont"/>
    <w:link w:val="Heading3"/>
    <w:uiPriority w:val="9"/>
    <w:rsid w:val="00791185"/>
    <w:rPr>
      <w:rFonts w:ascii="Verdana" w:eastAsiaTheme="majorEastAsia" w:hAnsi="Verdana" w:cstheme="majorBidi"/>
      <w:sz w:val="24"/>
      <w:szCs w:val="24"/>
    </w:rPr>
  </w:style>
  <w:style w:type="character" w:customStyle="1" w:styleId="Heading4Char">
    <w:name w:val="Heading 4 Char"/>
    <w:aliases w:val="Heading 4 a) to z) List Char"/>
    <w:basedOn w:val="DefaultParagraphFont"/>
    <w:link w:val="Heading4"/>
    <w:uiPriority w:val="9"/>
    <w:rsid w:val="004B2A59"/>
    <w:rPr>
      <w:rFonts w:ascii="Verdana" w:eastAsiaTheme="majorEastAsia" w:hAnsi="Verdana" w:cstheme="majorBidi"/>
      <w:b/>
      <w:iCs/>
      <w:sz w:val="24"/>
    </w:rPr>
  </w:style>
  <w:style w:type="paragraph" w:styleId="ListBullet">
    <w:name w:val="List Bullet"/>
    <w:basedOn w:val="Normal"/>
    <w:uiPriority w:val="99"/>
    <w:semiHidden/>
    <w:unhideWhenUsed/>
    <w:rsid w:val="00791185"/>
    <w:pPr>
      <w:numPr>
        <w:numId w:val="2"/>
      </w:numPr>
      <w:contextualSpacing/>
    </w:pPr>
  </w:style>
  <w:style w:type="paragraph" w:styleId="Header">
    <w:name w:val="header"/>
    <w:basedOn w:val="Normal"/>
    <w:link w:val="HeaderChar"/>
    <w:unhideWhenUsed/>
    <w:rsid w:val="00E94AC5"/>
    <w:pPr>
      <w:tabs>
        <w:tab w:val="center" w:pos="4513"/>
        <w:tab w:val="right" w:pos="9026"/>
      </w:tabs>
      <w:spacing w:line="240" w:lineRule="auto"/>
    </w:pPr>
  </w:style>
  <w:style w:type="paragraph" w:styleId="List">
    <w:name w:val="List"/>
    <w:basedOn w:val="Normal"/>
    <w:uiPriority w:val="99"/>
    <w:semiHidden/>
    <w:unhideWhenUsed/>
    <w:rsid w:val="00231E5F"/>
    <w:pPr>
      <w:ind w:left="283" w:hanging="283"/>
      <w:contextualSpacing/>
    </w:pPr>
  </w:style>
  <w:style w:type="character" w:customStyle="1" w:styleId="HeaderChar">
    <w:name w:val="Header Char"/>
    <w:basedOn w:val="DefaultParagraphFont"/>
    <w:link w:val="Header"/>
    <w:rsid w:val="00E94AC5"/>
    <w:rPr>
      <w:rFonts w:ascii="Verdana" w:hAnsi="Verdana"/>
      <w:sz w:val="24"/>
    </w:rPr>
  </w:style>
  <w:style w:type="paragraph" w:styleId="Footer">
    <w:name w:val="footer"/>
    <w:basedOn w:val="Normal"/>
    <w:link w:val="FooterChar"/>
    <w:uiPriority w:val="99"/>
    <w:unhideWhenUsed/>
    <w:rsid w:val="00E94AC5"/>
    <w:pPr>
      <w:tabs>
        <w:tab w:val="center" w:pos="4513"/>
        <w:tab w:val="right" w:pos="9026"/>
      </w:tabs>
      <w:spacing w:line="240" w:lineRule="auto"/>
    </w:pPr>
  </w:style>
  <w:style w:type="character" w:customStyle="1" w:styleId="FooterChar">
    <w:name w:val="Footer Char"/>
    <w:basedOn w:val="DefaultParagraphFont"/>
    <w:link w:val="Footer"/>
    <w:uiPriority w:val="99"/>
    <w:rsid w:val="00E94AC5"/>
    <w:rPr>
      <w:rFonts w:ascii="Verdana" w:hAnsi="Verdana"/>
      <w:sz w:val="24"/>
    </w:rPr>
  </w:style>
  <w:style w:type="character" w:styleId="Hyperlink">
    <w:name w:val="Hyperlink"/>
    <w:basedOn w:val="DefaultParagraphFont"/>
    <w:uiPriority w:val="99"/>
    <w:unhideWhenUsed/>
    <w:rsid w:val="005A0B80"/>
    <w:rPr>
      <w:color w:val="0000FF" w:themeColor="hyperlink"/>
      <w:u w:val="single"/>
    </w:rPr>
  </w:style>
  <w:style w:type="paragraph" w:styleId="BalloonText">
    <w:name w:val="Balloon Text"/>
    <w:basedOn w:val="Normal"/>
    <w:link w:val="BalloonTextChar"/>
    <w:uiPriority w:val="99"/>
    <w:semiHidden/>
    <w:unhideWhenUsed/>
    <w:rsid w:val="00DC760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604"/>
    <w:rPr>
      <w:rFonts w:ascii="Segoe UI" w:hAnsi="Segoe UI" w:cs="Segoe UI"/>
      <w:sz w:val="18"/>
      <w:szCs w:val="18"/>
    </w:rPr>
  </w:style>
  <w:style w:type="paragraph" w:styleId="BodyTextIndent3">
    <w:name w:val="Body Text Indent 3"/>
    <w:basedOn w:val="Normal"/>
    <w:link w:val="BodyTextIndent3Char"/>
    <w:uiPriority w:val="99"/>
    <w:unhideWhenUsed/>
    <w:rsid w:val="009949DA"/>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9949DA"/>
    <w:rPr>
      <w:rFonts w:ascii="Times New Roman" w:eastAsia="Times New Roman" w:hAnsi="Times New Roman" w:cs="Times New Roman"/>
      <w:sz w:val="16"/>
      <w:szCs w:val="16"/>
    </w:rPr>
  </w:style>
  <w:style w:type="table" w:styleId="TableGrid">
    <w:name w:val="Table Grid"/>
    <w:basedOn w:val="TableNormal"/>
    <w:uiPriority w:val="59"/>
    <w:rsid w:val="00A94527"/>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A94527"/>
    <w:pPr>
      <w:spacing w:after="120" w:line="240" w:lineRule="auto"/>
      <w:ind w:left="0"/>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A94527"/>
    <w:rPr>
      <w:rFonts w:ascii="Times New Roman" w:eastAsia="Times New Roman" w:hAnsi="Times New Roman" w:cs="Times New Roman"/>
      <w:sz w:val="16"/>
      <w:szCs w:val="16"/>
      <w:lang w:eastAsia="en-GB"/>
    </w:rPr>
  </w:style>
  <w:style w:type="character" w:styleId="UnresolvedMention">
    <w:name w:val="Unresolved Mention"/>
    <w:basedOn w:val="DefaultParagraphFont"/>
    <w:uiPriority w:val="99"/>
    <w:semiHidden/>
    <w:unhideWhenUsed/>
    <w:rsid w:val="007079F5"/>
    <w:rPr>
      <w:color w:val="605E5C"/>
      <w:shd w:val="clear" w:color="auto" w:fill="E1DFDD"/>
    </w:rPr>
  </w:style>
  <w:style w:type="table" w:customStyle="1" w:styleId="TableGrid1">
    <w:name w:val="Table Grid1"/>
    <w:basedOn w:val="TableNormal"/>
    <w:next w:val="TableGrid"/>
    <w:uiPriority w:val="59"/>
    <w:rsid w:val="00AF401B"/>
    <w:pPr>
      <w:spacing w:line="240" w:lineRule="auto"/>
      <w:ind w:left="0"/>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2EAE"/>
    <w:pPr>
      <w:spacing w:before="100" w:beforeAutospacing="1" w:after="100" w:afterAutospacing="1" w:line="240" w:lineRule="auto"/>
      <w:ind w:left="0"/>
    </w:pPr>
    <w:rPr>
      <w:rFonts w:ascii="Times New Roman" w:hAnsi="Times New Roman" w:cs="Times New Roman"/>
      <w:szCs w:val="24"/>
      <w:lang w:eastAsia="en-GB"/>
    </w:rPr>
  </w:style>
  <w:style w:type="paragraph" w:customStyle="1" w:styleId="Default">
    <w:name w:val="Default"/>
    <w:rsid w:val="00B1268D"/>
    <w:pPr>
      <w:autoSpaceDE w:val="0"/>
      <w:autoSpaceDN w:val="0"/>
      <w:adjustRightInd w:val="0"/>
      <w:spacing w:line="240" w:lineRule="auto"/>
      <w:ind w:left="0"/>
    </w:pPr>
    <w:rPr>
      <w:rFonts w:ascii="Verdana" w:hAnsi="Verdana" w:cs="Verdana"/>
      <w:color w:val="000000"/>
      <w:sz w:val="24"/>
      <w:szCs w:val="24"/>
    </w:rPr>
  </w:style>
  <w:style w:type="character" w:customStyle="1" w:styleId="normaltextrun">
    <w:name w:val="normaltextrun"/>
    <w:basedOn w:val="DefaultParagraphFont"/>
    <w:rsid w:val="00875F53"/>
  </w:style>
  <w:style w:type="paragraph" w:styleId="BodyText">
    <w:name w:val="Body Text"/>
    <w:basedOn w:val="Normal"/>
    <w:link w:val="BodyTextChar"/>
    <w:uiPriority w:val="99"/>
    <w:semiHidden/>
    <w:unhideWhenUsed/>
    <w:rsid w:val="00C20C8A"/>
    <w:pPr>
      <w:spacing w:after="120"/>
    </w:pPr>
  </w:style>
  <w:style w:type="character" w:customStyle="1" w:styleId="BodyTextChar">
    <w:name w:val="Body Text Char"/>
    <w:basedOn w:val="DefaultParagraphFont"/>
    <w:link w:val="BodyText"/>
    <w:rsid w:val="00C20C8A"/>
    <w:rPr>
      <w:rFonts w:ascii="Verdana" w:hAnsi="Verdana"/>
      <w:sz w:val="24"/>
    </w:rPr>
  </w:style>
  <w:style w:type="paragraph" w:styleId="PlainText">
    <w:name w:val="Plain Text"/>
    <w:basedOn w:val="Normal"/>
    <w:link w:val="PlainTextChar"/>
    <w:uiPriority w:val="99"/>
    <w:semiHidden/>
    <w:unhideWhenUsed/>
    <w:rsid w:val="00FF5AD4"/>
    <w:pPr>
      <w:spacing w:line="240" w:lineRule="auto"/>
      <w:ind w:left="0"/>
    </w:pPr>
    <w:rPr>
      <w:rFonts w:ascii="Calibri" w:hAnsi="Calibri"/>
      <w:sz w:val="22"/>
      <w:szCs w:val="21"/>
    </w:rPr>
  </w:style>
  <w:style w:type="character" w:customStyle="1" w:styleId="PlainTextChar">
    <w:name w:val="Plain Text Char"/>
    <w:basedOn w:val="DefaultParagraphFont"/>
    <w:link w:val="PlainText"/>
    <w:uiPriority w:val="99"/>
    <w:semiHidden/>
    <w:rsid w:val="00FF5AD4"/>
    <w:rPr>
      <w:rFonts w:ascii="Calibri" w:hAnsi="Calibri"/>
      <w:szCs w:val="21"/>
    </w:rPr>
  </w:style>
  <w:style w:type="character" w:styleId="FollowedHyperlink">
    <w:name w:val="FollowedHyperlink"/>
    <w:basedOn w:val="DefaultParagraphFont"/>
    <w:uiPriority w:val="99"/>
    <w:semiHidden/>
    <w:unhideWhenUsed/>
    <w:rsid w:val="00F24A57"/>
    <w:rPr>
      <w:color w:val="800080" w:themeColor="followedHyperlink"/>
      <w:u w:val="single"/>
    </w:rPr>
  </w:style>
  <w:style w:type="paragraph" w:styleId="EnvelopeReturn">
    <w:name w:val="envelope return"/>
    <w:basedOn w:val="Normal"/>
    <w:uiPriority w:val="99"/>
    <w:semiHidden/>
    <w:unhideWhenUsed/>
    <w:rsid w:val="00104D99"/>
    <w:pPr>
      <w:spacing w:line="240" w:lineRule="auto"/>
      <w:ind w:left="0"/>
    </w:pPr>
    <w:rPr>
      <w:rFonts w:ascii="Arial" w:hAnsi="Arial" w:cs="Arial"/>
      <w:szCs w:val="24"/>
      <w:lang w:eastAsia="en-GB"/>
    </w:rPr>
  </w:style>
  <w:style w:type="paragraph" w:styleId="BodyText2">
    <w:name w:val="Body Text 2"/>
    <w:basedOn w:val="Normal"/>
    <w:link w:val="BodyText2Char"/>
    <w:uiPriority w:val="99"/>
    <w:semiHidden/>
    <w:unhideWhenUsed/>
    <w:rsid w:val="00104D99"/>
    <w:pPr>
      <w:spacing w:after="120" w:line="480" w:lineRule="auto"/>
    </w:pPr>
  </w:style>
  <w:style w:type="character" w:customStyle="1" w:styleId="BodyText2Char">
    <w:name w:val="Body Text 2 Char"/>
    <w:basedOn w:val="DefaultParagraphFont"/>
    <w:link w:val="BodyText2"/>
    <w:uiPriority w:val="99"/>
    <w:semiHidden/>
    <w:rsid w:val="00104D99"/>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4747">
      <w:bodyDiv w:val="1"/>
      <w:marLeft w:val="0"/>
      <w:marRight w:val="0"/>
      <w:marTop w:val="0"/>
      <w:marBottom w:val="0"/>
      <w:divBdr>
        <w:top w:val="none" w:sz="0" w:space="0" w:color="auto"/>
        <w:left w:val="none" w:sz="0" w:space="0" w:color="auto"/>
        <w:bottom w:val="none" w:sz="0" w:space="0" w:color="auto"/>
        <w:right w:val="none" w:sz="0" w:space="0" w:color="auto"/>
      </w:divBdr>
    </w:div>
    <w:div w:id="148060520">
      <w:bodyDiv w:val="1"/>
      <w:marLeft w:val="0"/>
      <w:marRight w:val="0"/>
      <w:marTop w:val="0"/>
      <w:marBottom w:val="0"/>
      <w:divBdr>
        <w:top w:val="none" w:sz="0" w:space="0" w:color="auto"/>
        <w:left w:val="none" w:sz="0" w:space="0" w:color="auto"/>
        <w:bottom w:val="none" w:sz="0" w:space="0" w:color="auto"/>
        <w:right w:val="none" w:sz="0" w:space="0" w:color="auto"/>
      </w:divBdr>
    </w:div>
    <w:div w:id="196702329">
      <w:bodyDiv w:val="1"/>
      <w:marLeft w:val="0"/>
      <w:marRight w:val="0"/>
      <w:marTop w:val="0"/>
      <w:marBottom w:val="0"/>
      <w:divBdr>
        <w:top w:val="none" w:sz="0" w:space="0" w:color="auto"/>
        <w:left w:val="none" w:sz="0" w:space="0" w:color="auto"/>
        <w:bottom w:val="none" w:sz="0" w:space="0" w:color="auto"/>
        <w:right w:val="none" w:sz="0" w:space="0" w:color="auto"/>
      </w:divBdr>
    </w:div>
    <w:div w:id="578444390">
      <w:bodyDiv w:val="1"/>
      <w:marLeft w:val="0"/>
      <w:marRight w:val="0"/>
      <w:marTop w:val="0"/>
      <w:marBottom w:val="0"/>
      <w:divBdr>
        <w:top w:val="none" w:sz="0" w:space="0" w:color="auto"/>
        <w:left w:val="none" w:sz="0" w:space="0" w:color="auto"/>
        <w:bottom w:val="none" w:sz="0" w:space="0" w:color="auto"/>
        <w:right w:val="none" w:sz="0" w:space="0" w:color="auto"/>
      </w:divBdr>
    </w:div>
    <w:div w:id="664208619">
      <w:bodyDiv w:val="1"/>
      <w:marLeft w:val="0"/>
      <w:marRight w:val="0"/>
      <w:marTop w:val="0"/>
      <w:marBottom w:val="0"/>
      <w:divBdr>
        <w:top w:val="none" w:sz="0" w:space="0" w:color="auto"/>
        <w:left w:val="none" w:sz="0" w:space="0" w:color="auto"/>
        <w:bottom w:val="none" w:sz="0" w:space="0" w:color="auto"/>
        <w:right w:val="none" w:sz="0" w:space="0" w:color="auto"/>
      </w:divBdr>
    </w:div>
    <w:div w:id="1034422673">
      <w:bodyDiv w:val="1"/>
      <w:marLeft w:val="0"/>
      <w:marRight w:val="0"/>
      <w:marTop w:val="0"/>
      <w:marBottom w:val="0"/>
      <w:divBdr>
        <w:top w:val="none" w:sz="0" w:space="0" w:color="auto"/>
        <w:left w:val="none" w:sz="0" w:space="0" w:color="auto"/>
        <w:bottom w:val="none" w:sz="0" w:space="0" w:color="auto"/>
        <w:right w:val="none" w:sz="0" w:space="0" w:color="auto"/>
      </w:divBdr>
    </w:div>
    <w:div w:id="1131552351">
      <w:bodyDiv w:val="1"/>
      <w:marLeft w:val="0"/>
      <w:marRight w:val="0"/>
      <w:marTop w:val="0"/>
      <w:marBottom w:val="0"/>
      <w:divBdr>
        <w:top w:val="none" w:sz="0" w:space="0" w:color="auto"/>
        <w:left w:val="none" w:sz="0" w:space="0" w:color="auto"/>
        <w:bottom w:val="none" w:sz="0" w:space="0" w:color="auto"/>
        <w:right w:val="none" w:sz="0" w:space="0" w:color="auto"/>
      </w:divBdr>
    </w:div>
    <w:div w:id="1154486145">
      <w:bodyDiv w:val="1"/>
      <w:marLeft w:val="0"/>
      <w:marRight w:val="0"/>
      <w:marTop w:val="0"/>
      <w:marBottom w:val="0"/>
      <w:divBdr>
        <w:top w:val="none" w:sz="0" w:space="0" w:color="auto"/>
        <w:left w:val="none" w:sz="0" w:space="0" w:color="auto"/>
        <w:bottom w:val="none" w:sz="0" w:space="0" w:color="auto"/>
        <w:right w:val="none" w:sz="0" w:space="0" w:color="auto"/>
      </w:divBdr>
    </w:div>
    <w:div w:id="1313409406">
      <w:bodyDiv w:val="1"/>
      <w:marLeft w:val="0"/>
      <w:marRight w:val="0"/>
      <w:marTop w:val="0"/>
      <w:marBottom w:val="0"/>
      <w:divBdr>
        <w:top w:val="none" w:sz="0" w:space="0" w:color="auto"/>
        <w:left w:val="none" w:sz="0" w:space="0" w:color="auto"/>
        <w:bottom w:val="none" w:sz="0" w:space="0" w:color="auto"/>
        <w:right w:val="none" w:sz="0" w:space="0" w:color="auto"/>
      </w:divBdr>
    </w:div>
    <w:div w:id="1409886320">
      <w:bodyDiv w:val="1"/>
      <w:marLeft w:val="0"/>
      <w:marRight w:val="0"/>
      <w:marTop w:val="0"/>
      <w:marBottom w:val="0"/>
      <w:divBdr>
        <w:top w:val="none" w:sz="0" w:space="0" w:color="auto"/>
        <w:left w:val="none" w:sz="0" w:space="0" w:color="auto"/>
        <w:bottom w:val="none" w:sz="0" w:space="0" w:color="auto"/>
        <w:right w:val="none" w:sz="0" w:space="0" w:color="auto"/>
      </w:divBdr>
    </w:div>
    <w:div w:id="1565212963">
      <w:bodyDiv w:val="1"/>
      <w:marLeft w:val="0"/>
      <w:marRight w:val="0"/>
      <w:marTop w:val="0"/>
      <w:marBottom w:val="0"/>
      <w:divBdr>
        <w:top w:val="none" w:sz="0" w:space="0" w:color="auto"/>
        <w:left w:val="none" w:sz="0" w:space="0" w:color="auto"/>
        <w:bottom w:val="none" w:sz="0" w:space="0" w:color="auto"/>
        <w:right w:val="none" w:sz="0" w:space="0" w:color="auto"/>
      </w:divBdr>
    </w:div>
    <w:div w:id="1792744171">
      <w:bodyDiv w:val="1"/>
      <w:marLeft w:val="0"/>
      <w:marRight w:val="0"/>
      <w:marTop w:val="0"/>
      <w:marBottom w:val="0"/>
      <w:divBdr>
        <w:top w:val="none" w:sz="0" w:space="0" w:color="auto"/>
        <w:left w:val="none" w:sz="0" w:space="0" w:color="auto"/>
        <w:bottom w:val="none" w:sz="0" w:space="0" w:color="auto"/>
        <w:right w:val="none" w:sz="0" w:space="0" w:color="auto"/>
      </w:divBdr>
    </w:div>
    <w:div w:id="1802992322">
      <w:bodyDiv w:val="1"/>
      <w:marLeft w:val="0"/>
      <w:marRight w:val="0"/>
      <w:marTop w:val="0"/>
      <w:marBottom w:val="0"/>
      <w:divBdr>
        <w:top w:val="none" w:sz="0" w:space="0" w:color="auto"/>
        <w:left w:val="none" w:sz="0" w:space="0" w:color="auto"/>
        <w:bottom w:val="none" w:sz="0" w:space="0" w:color="auto"/>
        <w:right w:val="none" w:sz="0" w:space="0" w:color="auto"/>
      </w:divBdr>
    </w:div>
    <w:div w:id="198642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stdevon.planning-register.co.uk/Planning/Display/2384/25/TPO" TargetMode="External"/><Relationship Id="rId13" Type="http://schemas.openxmlformats.org/officeDocument/2006/relationships/hyperlink" Target="https://westdevon.planning-register.co.uk/Planning/Display/2517/25/FU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stdevon.planning-register.co.uk/Planning/Display/1873/25/HH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stdevon.planning-register.co.uk/Planning/Display/2574/25/TP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estdevon.planning-register.co.uk/Planning/Display/2478/25/HHO" TargetMode="External"/><Relationship Id="rId4" Type="http://schemas.openxmlformats.org/officeDocument/2006/relationships/settings" Target="settings.xml"/><Relationship Id="rId9" Type="http://schemas.openxmlformats.org/officeDocument/2006/relationships/hyperlink" Target="https://westdevon.planning-register.co.uk/Planning/Display/2573/25/TP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B7634-25EB-4CCC-8D32-EDA343D20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1313</Words>
  <Characters>7486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Williamson</dc:creator>
  <cp:keywords/>
  <dc:description/>
  <cp:lastModifiedBy>Jan Smallacombe</cp:lastModifiedBy>
  <cp:revision>3</cp:revision>
  <cp:lastPrinted>2025-07-16T13:38:00Z</cp:lastPrinted>
  <dcterms:created xsi:type="dcterms:W3CDTF">2025-09-16T12:56:00Z</dcterms:created>
  <dcterms:modified xsi:type="dcterms:W3CDTF">2025-09-16T12:59:00Z</dcterms:modified>
</cp:coreProperties>
</file>